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EB7" w:rsidRPr="002F1B4C" w:rsidRDefault="00BE7EB7" w:rsidP="00032A38">
      <w:pPr>
        <w:spacing w:after="0" w:line="240" w:lineRule="auto"/>
        <w:jc w:val="center"/>
        <w:rPr>
          <w:rFonts w:ascii="Times New Roman" w:hAnsi="Times New Roman"/>
          <w:b/>
          <w:color w:val="002060"/>
          <w:sz w:val="24"/>
          <w:szCs w:val="24"/>
        </w:rPr>
      </w:pPr>
      <w:r w:rsidRPr="002F1B4C">
        <w:rPr>
          <w:rFonts w:ascii="Times New Roman" w:hAnsi="Times New Roman"/>
          <w:b/>
          <w:color w:val="002060"/>
          <w:sz w:val="24"/>
          <w:szCs w:val="24"/>
        </w:rPr>
        <w:t>ЗАБАЙКАЛЬСКИЙ КРАЕВОЙ СОЮЗ ОРГАНИЗАЦИЙ ПРОФСОЮЗОВ</w:t>
      </w:r>
    </w:p>
    <w:p w:rsidR="00BE7EB7" w:rsidRPr="002F1B4C" w:rsidRDefault="00BE7EB7" w:rsidP="00032A38">
      <w:pPr>
        <w:spacing w:after="0"/>
        <w:jc w:val="center"/>
        <w:rPr>
          <w:rFonts w:ascii="Times New Roman" w:eastAsia="Calibri" w:hAnsi="Times New Roman"/>
          <w:b/>
          <w:caps/>
          <w:color w:val="002060"/>
          <w:sz w:val="24"/>
          <w:szCs w:val="24"/>
          <w:lang w:eastAsia="en-US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0581FA1" wp14:editId="5FC24917">
            <wp:simplePos x="0" y="0"/>
            <wp:positionH relativeFrom="column">
              <wp:posOffset>5715</wp:posOffset>
            </wp:positionH>
            <wp:positionV relativeFrom="paragraph">
              <wp:posOffset>189865</wp:posOffset>
            </wp:positionV>
            <wp:extent cx="1209675" cy="838200"/>
            <wp:effectExtent l="0" t="0" r="9525" b="0"/>
            <wp:wrapNone/>
            <wp:docPr id="2" name="Рисунок 2" descr="Описание: Описание: Описание: 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Безымянный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F1B4C">
        <w:rPr>
          <w:rFonts w:ascii="Times New Roman" w:eastAsia="Calibri" w:hAnsi="Times New Roman"/>
          <w:b/>
          <w:caps/>
          <w:color w:val="002060"/>
          <w:sz w:val="24"/>
          <w:szCs w:val="24"/>
          <w:lang w:eastAsia="en-US"/>
        </w:rPr>
        <w:t>«Федерация профсоюзов забайкалья»</w:t>
      </w:r>
    </w:p>
    <w:p w:rsidR="00BE7EB7" w:rsidRPr="002F1B4C" w:rsidRDefault="00BE7EB7" w:rsidP="00032A38">
      <w:pPr>
        <w:spacing w:after="0" w:line="240" w:lineRule="auto"/>
        <w:jc w:val="center"/>
        <w:rPr>
          <w:rFonts w:ascii="Times New Roman" w:hAnsi="Times New Roman"/>
          <w:b/>
          <w:color w:val="000080"/>
          <w:sz w:val="24"/>
          <w:szCs w:val="20"/>
        </w:rPr>
      </w:pPr>
    </w:p>
    <w:p w:rsidR="00BE7EB7" w:rsidRPr="002F1B4C" w:rsidRDefault="00BE7EB7" w:rsidP="00032A38">
      <w:pPr>
        <w:spacing w:after="0" w:line="240" w:lineRule="auto"/>
        <w:jc w:val="center"/>
        <w:rPr>
          <w:rFonts w:ascii="Times New Roman" w:hAnsi="Times New Roman"/>
          <w:b/>
          <w:color w:val="0000FF"/>
          <w:sz w:val="16"/>
          <w:szCs w:val="16"/>
        </w:rPr>
      </w:pPr>
    </w:p>
    <w:p w:rsidR="00BE7EB7" w:rsidRPr="002F1B4C" w:rsidRDefault="00BE7EB7" w:rsidP="00032A38">
      <w:pPr>
        <w:spacing w:after="0" w:line="240" w:lineRule="auto"/>
        <w:jc w:val="center"/>
        <w:rPr>
          <w:rFonts w:ascii="Times New Roman" w:hAnsi="Times New Roman"/>
          <w:b/>
          <w:color w:val="000080"/>
          <w:sz w:val="32"/>
          <w:szCs w:val="32"/>
        </w:rPr>
      </w:pPr>
      <w:r>
        <w:rPr>
          <w:rFonts w:ascii="Times New Roman" w:hAnsi="Times New Roman"/>
          <w:b/>
          <w:color w:val="000080"/>
          <w:sz w:val="32"/>
          <w:szCs w:val="32"/>
        </w:rPr>
        <w:t>ПРЕДСЕДАТЕЛЬ</w:t>
      </w:r>
    </w:p>
    <w:p w:rsidR="00BE7EB7" w:rsidRPr="002F1B4C" w:rsidRDefault="00BE7EB7" w:rsidP="00032A38">
      <w:pPr>
        <w:spacing w:after="0" w:line="240" w:lineRule="auto"/>
        <w:jc w:val="center"/>
        <w:rPr>
          <w:rFonts w:ascii="Times New Roman" w:hAnsi="Times New Roman"/>
          <w:b/>
          <w:color w:val="000080"/>
          <w:sz w:val="28"/>
          <w:szCs w:val="28"/>
        </w:rPr>
      </w:pPr>
    </w:p>
    <w:p w:rsidR="00BE7EB7" w:rsidRPr="002F1B4C" w:rsidRDefault="00BE7EB7" w:rsidP="00032A38">
      <w:pPr>
        <w:spacing w:after="0" w:line="240" w:lineRule="auto"/>
        <w:rPr>
          <w:rFonts w:ascii="Times New Roman" w:hAnsi="Times New Roman"/>
          <w:color w:val="000080"/>
          <w:sz w:val="20"/>
          <w:szCs w:val="20"/>
        </w:rPr>
      </w:pPr>
      <w:proofErr w:type="gramStart"/>
      <w:r w:rsidRPr="002F1B4C">
        <w:rPr>
          <w:rFonts w:ascii="Times New Roman" w:hAnsi="Times New Roman"/>
          <w:color w:val="000080"/>
          <w:sz w:val="20"/>
          <w:szCs w:val="20"/>
          <w:lang w:val="en-US"/>
        </w:rPr>
        <w:t>e</w:t>
      </w:r>
      <w:r w:rsidRPr="00BD71A7">
        <w:rPr>
          <w:rFonts w:ascii="Times New Roman" w:hAnsi="Times New Roman"/>
          <w:color w:val="000080"/>
          <w:sz w:val="20"/>
          <w:szCs w:val="20"/>
          <w:lang w:val="en-US"/>
        </w:rPr>
        <w:t>-</w:t>
      </w:r>
      <w:r w:rsidRPr="002F1B4C">
        <w:rPr>
          <w:rFonts w:ascii="Times New Roman" w:hAnsi="Times New Roman"/>
          <w:color w:val="000080"/>
          <w:sz w:val="20"/>
          <w:szCs w:val="20"/>
          <w:lang w:val="en-US"/>
        </w:rPr>
        <w:t>mail</w:t>
      </w:r>
      <w:proofErr w:type="gramEnd"/>
      <w:r w:rsidRPr="00BD71A7">
        <w:rPr>
          <w:rFonts w:ascii="Times New Roman" w:hAnsi="Times New Roman"/>
          <w:color w:val="000080"/>
          <w:sz w:val="20"/>
          <w:szCs w:val="20"/>
          <w:lang w:val="en-US"/>
        </w:rPr>
        <w:t xml:space="preserve">: </w:t>
      </w:r>
      <w:hyperlink r:id="rId8" w:history="1">
        <w:r w:rsidRPr="002F1B4C">
          <w:rPr>
            <w:rFonts w:ascii="Times New Roman" w:hAnsi="Times New Roman"/>
            <w:color w:val="0000FF"/>
            <w:sz w:val="20"/>
            <w:szCs w:val="20"/>
            <w:u w:val="single"/>
            <w:lang w:val="en-US"/>
          </w:rPr>
          <w:t>profchita</w:t>
        </w:r>
        <w:r w:rsidRPr="00BD71A7">
          <w:rPr>
            <w:rFonts w:ascii="Times New Roman" w:hAnsi="Times New Roman"/>
            <w:color w:val="0000FF"/>
            <w:sz w:val="20"/>
            <w:szCs w:val="20"/>
            <w:u w:val="single"/>
            <w:lang w:val="en-US"/>
          </w:rPr>
          <w:t>1@</w:t>
        </w:r>
        <w:r w:rsidRPr="002F1B4C">
          <w:rPr>
            <w:rFonts w:ascii="Times New Roman" w:hAnsi="Times New Roman"/>
            <w:color w:val="0000FF"/>
            <w:sz w:val="20"/>
            <w:szCs w:val="20"/>
            <w:u w:val="single"/>
            <w:lang w:val="en-US"/>
          </w:rPr>
          <w:t>yandex</w:t>
        </w:r>
        <w:r w:rsidRPr="00BD71A7">
          <w:rPr>
            <w:rFonts w:ascii="Times New Roman" w:hAnsi="Times New Roman"/>
            <w:color w:val="0000FF"/>
            <w:sz w:val="20"/>
            <w:szCs w:val="20"/>
            <w:u w:val="single"/>
            <w:lang w:val="en-US"/>
          </w:rPr>
          <w:t>.</w:t>
        </w:r>
        <w:r w:rsidRPr="002F1B4C">
          <w:rPr>
            <w:rFonts w:ascii="Times New Roman" w:hAnsi="Times New Roman"/>
            <w:color w:val="0000FF"/>
            <w:sz w:val="20"/>
            <w:szCs w:val="20"/>
            <w:u w:val="single"/>
            <w:lang w:val="en-US"/>
          </w:rPr>
          <w:t>ru</w:t>
        </w:r>
      </w:hyperlink>
      <w:r w:rsidRPr="00BD71A7">
        <w:rPr>
          <w:rFonts w:ascii="Times New Roman" w:hAnsi="Times New Roman"/>
          <w:color w:val="000080"/>
          <w:sz w:val="20"/>
          <w:szCs w:val="20"/>
          <w:lang w:val="en-US"/>
        </w:rPr>
        <w:tab/>
      </w:r>
      <w:r w:rsidRPr="00BD71A7">
        <w:rPr>
          <w:rFonts w:ascii="Times New Roman" w:hAnsi="Times New Roman"/>
          <w:color w:val="000080"/>
          <w:sz w:val="20"/>
          <w:szCs w:val="20"/>
          <w:lang w:val="en-US"/>
        </w:rPr>
        <w:tab/>
      </w:r>
      <w:r w:rsidRPr="00BD71A7">
        <w:rPr>
          <w:rFonts w:ascii="Times New Roman" w:hAnsi="Times New Roman"/>
          <w:color w:val="000080"/>
          <w:sz w:val="20"/>
          <w:szCs w:val="20"/>
          <w:lang w:val="en-US"/>
        </w:rPr>
        <w:tab/>
      </w:r>
      <w:r w:rsidRPr="00BD71A7">
        <w:rPr>
          <w:rFonts w:ascii="Times New Roman" w:hAnsi="Times New Roman"/>
          <w:color w:val="000080"/>
          <w:sz w:val="20"/>
          <w:szCs w:val="20"/>
          <w:lang w:val="en-US"/>
        </w:rPr>
        <w:tab/>
      </w:r>
      <w:r w:rsidRPr="00BD71A7">
        <w:rPr>
          <w:rFonts w:ascii="Times New Roman" w:hAnsi="Times New Roman"/>
          <w:color w:val="000080"/>
          <w:sz w:val="20"/>
          <w:szCs w:val="20"/>
          <w:lang w:val="en-US"/>
        </w:rPr>
        <w:tab/>
      </w:r>
      <w:r w:rsidRPr="00BD71A7">
        <w:rPr>
          <w:rFonts w:ascii="Times New Roman" w:hAnsi="Times New Roman"/>
          <w:color w:val="000080"/>
          <w:sz w:val="20"/>
          <w:szCs w:val="20"/>
          <w:lang w:val="en-US"/>
        </w:rPr>
        <w:tab/>
        <w:t xml:space="preserve">  672000,   </w:t>
      </w:r>
      <w:r w:rsidRPr="002F1B4C">
        <w:rPr>
          <w:rFonts w:ascii="Times New Roman" w:hAnsi="Times New Roman"/>
          <w:color w:val="000080"/>
          <w:sz w:val="20"/>
          <w:szCs w:val="20"/>
        </w:rPr>
        <w:t>г</w:t>
      </w:r>
      <w:r w:rsidRPr="00BD71A7">
        <w:rPr>
          <w:rFonts w:ascii="Times New Roman" w:hAnsi="Times New Roman"/>
          <w:color w:val="000080"/>
          <w:sz w:val="20"/>
          <w:szCs w:val="20"/>
          <w:lang w:val="en-US"/>
        </w:rPr>
        <w:t xml:space="preserve">.  </w:t>
      </w:r>
      <w:r w:rsidRPr="002F1B4C">
        <w:rPr>
          <w:rFonts w:ascii="Times New Roman" w:hAnsi="Times New Roman"/>
          <w:color w:val="000080"/>
          <w:sz w:val="20"/>
          <w:szCs w:val="20"/>
        </w:rPr>
        <w:t>Чита,   ул. Ленина, 90</w:t>
      </w:r>
    </w:p>
    <w:p w:rsidR="00BE7EB7" w:rsidRPr="002F1B4C" w:rsidRDefault="00BE7EB7" w:rsidP="00032A38">
      <w:pPr>
        <w:spacing w:after="0" w:line="240" w:lineRule="auto"/>
        <w:rPr>
          <w:rFonts w:ascii="Times New Roman" w:hAnsi="Times New Roman"/>
          <w:color w:val="000080"/>
          <w:sz w:val="20"/>
          <w:szCs w:val="20"/>
        </w:rPr>
      </w:pPr>
      <w:r w:rsidRPr="002F1B4C">
        <w:rPr>
          <w:rFonts w:ascii="Times New Roman" w:hAnsi="Times New Roman"/>
          <w:color w:val="000080"/>
          <w:sz w:val="20"/>
          <w:szCs w:val="20"/>
          <w:lang w:val="en-US"/>
        </w:rPr>
        <w:t>http</w:t>
      </w:r>
      <w:r w:rsidRPr="002F1B4C">
        <w:rPr>
          <w:rFonts w:ascii="Times New Roman" w:hAnsi="Times New Roman"/>
          <w:color w:val="000080"/>
          <w:sz w:val="20"/>
          <w:szCs w:val="20"/>
        </w:rPr>
        <w:t xml:space="preserve">:// </w:t>
      </w:r>
      <w:hyperlink r:id="rId9" w:history="1">
        <w:r w:rsidRPr="002F1B4C">
          <w:rPr>
            <w:rFonts w:ascii="Times New Roman" w:hAnsi="Times New Roman"/>
            <w:color w:val="0000FF"/>
            <w:sz w:val="20"/>
            <w:szCs w:val="20"/>
            <w:u w:val="single"/>
            <w:lang w:val="en-US"/>
          </w:rPr>
          <w:t>www</w:t>
        </w:r>
        <w:r w:rsidRPr="002F1B4C">
          <w:rPr>
            <w:rFonts w:ascii="Times New Roman" w:hAnsi="Times New Roman"/>
            <w:color w:val="0000FF"/>
            <w:sz w:val="20"/>
            <w:szCs w:val="20"/>
            <w:u w:val="single"/>
          </w:rPr>
          <w:t>.</w:t>
        </w:r>
        <w:r w:rsidRPr="002F1B4C">
          <w:rPr>
            <w:rFonts w:ascii="Times New Roman" w:hAnsi="Times New Roman"/>
            <w:color w:val="0000FF"/>
            <w:sz w:val="20"/>
            <w:szCs w:val="20"/>
            <w:u w:val="single"/>
            <w:lang w:val="en-US"/>
          </w:rPr>
          <w:t>prof</w:t>
        </w:r>
        <w:r w:rsidRPr="002F1B4C">
          <w:rPr>
            <w:rFonts w:ascii="Times New Roman" w:hAnsi="Times New Roman"/>
            <w:color w:val="0000FF"/>
            <w:sz w:val="20"/>
            <w:szCs w:val="20"/>
            <w:u w:val="single"/>
          </w:rPr>
          <w:t>-</w:t>
        </w:r>
        <w:proofErr w:type="spellStart"/>
        <w:r w:rsidRPr="002F1B4C">
          <w:rPr>
            <w:rFonts w:ascii="Times New Roman" w:hAnsi="Times New Roman"/>
            <w:color w:val="0000FF"/>
            <w:sz w:val="20"/>
            <w:szCs w:val="20"/>
            <w:u w:val="single"/>
            <w:lang w:val="en-US"/>
          </w:rPr>
          <w:t>chita</w:t>
        </w:r>
        <w:proofErr w:type="spellEnd"/>
        <w:r w:rsidRPr="002F1B4C">
          <w:rPr>
            <w:rFonts w:ascii="Times New Roman" w:hAnsi="Times New Roman"/>
            <w:color w:val="0000FF"/>
            <w:sz w:val="20"/>
            <w:szCs w:val="20"/>
            <w:u w:val="single"/>
          </w:rPr>
          <w:t>.</w:t>
        </w:r>
        <w:proofErr w:type="spellStart"/>
        <w:r w:rsidRPr="002F1B4C">
          <w:rPr>
            <w:rFonts w:ascii="Times New Roman" w:hAnsi="Times New Roman"/>
            <w:color w:val="0000FF"/>
            <w:sz w:val="20"/>
            <w:szCs w:val="20"/>
            <w:u w:val="single"/>
            <w:lang w:val="en-US"/>
          </w:rPr>
          <w:t>ru</w:t>
        </w:r>
        <w:proofErr w:type="spellEnd"/>
      </w:hyperlink>
      <w:r w:rsidRPr="002F1B4C">
        <w:rPr>
          <w:rFonts w:ascii="Times New Roman" w:hAnsi="Times New Roman"/>
          <w:color w:val="000080"/>
          <w:sz w:val="20"/>
          <w:szCs w:val="20"/>
        </w:rPr>
        <w:tab/>
      </w:r>
      <w:r w:rsidRPr="002F1B4C">
        <w:rPr>
          <w:rFonts w:ascii="Times New Roman" w:hAnsi="Times New Roman"/>
          <w:color w:val="000080"/>
          <w:sz w:val="20"/>
          <w:szCs w:val="20"/>
        </w:rPr>
        <w:tab/>
      </w:r>
      <w:r w:rsidRPr="002F1B4C">
        <w:rPr>
          <w:rFonts w:ascii="Times New Roman" w:hAnsi="Times New Roman"/>
          <w:color w:val="000080"/>
          <w:sz w:val="20"/>
          <w:szCs w:val="20"/>
        </w:rPr>
        <w:tab/>
      </w:r>
      <w:r w:rsidRPr="002F1B4C">
        <w:rPr>
          <w:rFonts w:ascii="Times New Roman" w:hAnsi="Times New Roman"/>
          <w:color w:val="000080"/>
          <w:sz w:val="20"/>
          <w:szCs w:val="20"/>
        </w:rPr>
        <w:tab/>
      </w:r>
      <w:r w:rsidRPr="002F1B4C">
        <w:rPr>
          <w:rFonts w:ascii="Times New Roman" w:hAnsi="Times New Roman"/>
          <w:color w:val="000080"/>
          <w:sz w:val="20"/>
          <w:szCs w:val="20"/>
        </w:rPr>
        <w:tab/>
      </w:r>
      <w:r w:rsidRPr="002F1B4C">
        <w:rPr>
          <w:rFonts w:ascii="Times New Roman" w:hAnsi="Times New Roman"/>
          <w:color w:val="000080"/>
          <w:sz w:val="20"/>
          <w:szCs w:val="20"/>
        </w:rPr>
        <w:tab/>
      </w:r>
      <w:r w:rsidRPr="002F1B4C">
        <w:rPr>
          <w:rFonts w:ascii="Times New Roman" w:hAnsi="Times New Roman"/>
          <w:color w:val="000080"/>
          <w:sz w:val="20"/>
          <w:szCs w:val="20"/>
        </w:rPr>
        <w:tab/>
        <w:t xml:space="preserve">  Тел/факс:  (302-2) 32-33-58      </w:t>
      </w:r>
    </w:p>
    <w:p w:rsidR="00BE7EB7" w:rsidRPr="002F1B4C" w:rsidRDefault="00BE7EB7" w:rsidP="00032A38">
      <w:pPr>
        <w:spacing w:after="0" w:line="240" w:lineRule="auto"/>
        <w:rPr>
          <w:rFonts w:ascii="Times New Roman" w:hAnsi="Times New Roman"/>
          <w:color w:val="000080"/>
          <w:sz w:val="20"/>
          <w:szCs w:val="20"/>
        </w:rPr>
      </w:pPr>
    </w:p>
    <w:tbl>
      <w:tblPr>
        <w:tblW w:w="9639" w:type="dxa"/>
        <w:tblInd w:w="108" w:type="dxa"/>
        <w:tblBorders>
          <w:top w:val="thinThickSmallGap" w:sz="18" w:space="0" w:color="0000FF"/>
        </w:tblBorders>
        <w:tblLayout w:type="fixed"/>
        <w:tblLook w:val="0000" w:firstRow="0" w:lastRow="0" w:firstColumn="0" w:lastColumn="0" w:noHBand="0" w:noVBand="0"/>
      </w:tblPr>
      <w:tblGrid>
        <w:gridCol w:w="4607"/>
        <w:gridCol w:w="5032"/>
      </w:tblGrid>
      <w:tr w:rsidR="00BE7EB7" w:rsidRPr="006D547D" w:rsidTr="00D10ADF">
        <w:trPr>
          <w:trHeight w:val="556"/>
        </w:trPr>
        <w:tc>
          <w:tcPr>
            <w:tcW w:w="4607" w:type="dxa"/>
            <w:tcBorders>
              <w:top w:val="thinThickSmallGap" w:sz="18" w:space="0" w:color="0000FF"/>
              <w:left w:val="nil"/>
              <w:bottom w:val="nil"/>
              <w:right w:val="nil"/>
            </w:tcBorders>
            <w:vAlign w:val="bottom"/>
          </w:tcPr>
          <w:p w:rsidR="00BE7EB7" w:rsidRPr="002F1B4C" w:rsidRDefault="00BE7EB7" w:rsidP="00032A38">
            <w:pPr>
              <w:spacing w:after="0" w:line="240" w:lineRule="auto"/>
              <w:rPr>
                <w:rFonts w:ascii="Times New Roman" w:hAnsi="Times New Roman"/>
                <w:color w:val="000080"/>
                <w:sz w:val="16"/>
                <w:szCs w:val="16"/>
              </w:rPr>
            </w:pPr>
          </w:p>
          <w:p w:rsidR="00BE7EB7" w:rsidRPr="002F1B4C" w:rsidRDefault="00BE7EB7" w:rsidP="00D10ADF">
            <w:pPr>
              <w:spacing w:after="0" w:line="240" w:lineRule="auto"/>
              <w:rPr>
                <w:rFonts w:ascii="Times New Roman" w:hAnsi="Times New Roman"/>
                <w:color w:val="000080"/>
                <w:sz w:val="24"/>
                <w:szCs w:val="24"/>
              </w:rPr>
            </w:pPr>
            <w:r w:rsidRPr="002F1B4C">
              <w:rPr>
                <w:rFonts w:ascii="Times New Roman" w:hAnsi="Times New Roman"/>
                <w:color w:val="000080"/>
                <w:sz w:val="24"/>
                <w:szCs w:val="24"/>
              </w:rPr>
              <w:t xml:space="preserve">      </w:t>
            </w:r>
            <w:r>
              <w:rPr>
                <w:rFonts w:ascii="Times New Roman" w:hAnsi="Times New Roman"/>
                <w:color w:val="000080"/>
                <w:sz w:val="24"/>
                <w:szCs w:val="24"/>
              </w:rPr>
              <w:t>«15»   октября</w:t>
            </w:r>
            <w:r w:rsidRPr="002F1B4C">
              <w:rPr>
                <w:rFonts w:ascii="Times New Roman" w:hAnsi="Times New Roman"/>
                <w:color w:val="000080"/>
                <w:sz w:val="24"/>
                <w:szCs w:val="24"/>
              </w:rPr>
              <w:t xml:space="preserve">  2019 года                                                                                                                                </w:t>
            </w:r>
          </w:p>
        </w:tc>
        <w:tc>
          <w:tcPr>
            <w:tcW w:w="5032" w:type="dxa"/>
            <w:tcBorders>
              <w:top w:val="thinThickSmallGap" w:sz="18" w:space="0" w:color="0000FF"/>
              <w:left w:val="nil"/>
              <w:bottom w:val="nil"/>
              <w:right w:val="nil"/>
            </w:tcBorders>
            <w:vAlign w:val="bottom"/>
          </w:tcPr>
          <w:p w:rsidR="00BE7EB7" w:rsidRPr="002F1B4C" w:rsidRDefault="00BE7EB7" w:rsidP="00032A38">
            <w:pPr>
              <w:spacing w:after="0" w:line="240" w:lineRule="auto"/>
              <w:jc w:val="center"/>
              <w:rPr>
                <w:rFonts w:ascii="Times New Roman" w:hAnsi="Times New Roman"/>
                <w:color w:val="000080"/>
                <w:sz w:val="24"/>
                <w:szCs w:val="24"/>
              </w:rPr>
            </w:pPr>
            <w:r w:rsidRPr="002F1B4C">
              <w:rPr>
                <w:rFonts w:ascii="Times New Roman" w:hAnsi="Times New Roman"/>
                <w:color w:val="000080"/>
                <w:sz w:val="24"/>
                <w:szCs w:val="24"/>
              </w:rPr>
              <w:t xml:space="preserve">                    </w:t>
            </w:r>
            <w:r>
              <w:rPr>
                <w:rFonts w:ascii="Times New Roman" w:hAnsi="Times New Roman"/>
                <w:color w:val="000080"/>
                <w:sz w:val="24"/>
                <w:szCs w:val="24"/>
              </w:rPr>
              <w:t xml:space="preserve">  №</w:t>
            </w:r>
            <w:r w:rsidR="004220EA">
              <w:rPr>
                <w:rFonts w:ascii="Times New Roman" w:hAnsi="Times New Roman"/>
                <w:color w:val="000080"/>
                <w:sz w:val="24"/>
                <w:szCs w:val="24"/>
              </w:rPr>
              <w:t xml:space="preserve"> 561</w:t>
            </w:r>
          </w:p>
        </w:tc>
      </w:tr>
    </w:tbl>
    <w:p w:rsidR="00BE7EB7" w:rsidRDefault="00BE7EB7" w:rsidP="00032A38">
      <w:pPr>
        <w:pStyle w:val="a3"/>
        <w:tabs>
          <w:tab w:val="left" w:pos="993"/>
        </w:tabs>
        <w:jc w:val="both"/>
        <w:rPr>
          <w:rFonts w:ascii="Times New Roman" w:hAnsi="Times New Roman"/>
          <w:sz w:val="26"/>
          <w:szCs w:val="26"/>
        </w:rPr>
      </w:pPr>
    </w:p>
    <w:p w:rsidR="00BE7EB7" w:rsidRDefault="00BE7EB7" w:rsidP="00032A38">
      <w:pPr>
        <w:pStyle w:val="a3"/>
        <w:tabs>
          <w:tab w:val="left" w:pos="993"/>
        </w:tabs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Председателю комитета по </w:t>
      </w:r>
      <w:proofErr w:type="gramStart"/>
      <w:r>
        <w:rPr>
          <w:rFonts w:ascii="Times New Roman" w:hAnsi="Times New Roman"/>
          <w:sz w:val="28"/>
          <w:szCs w:val="28"/>
        </w:rPr>
        <w:t>государственной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:rsidR="00BE7EB7" w:rsidRDefault="00BE7EB7" w:rsidP="00032A38">
      <w:pPr>
        <w:pStyle w:val="a3"/>
        <w:tabs>
          <w:tab w:val="left" w:pos="993"/>
        </w:tabs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политике и местному самоуправлению</w:t>
      </w:r>
    </w:p>
    <w:p w:rsidR="00EB0860" w:rsidRDefault="00EB0860" w:rsidP="00032A38">
      <w:pPr>
        <w:pStyle w:val="a3"/>
        <w:tabs>
          <w:tab w:val="left" w:pos="993"/>
        </w:tabs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Законодательного Собрания Забайкальского края</w:t>
      </w:r>
    </w:p>
    <w:p w:rsidR="00BE7EB7" w:rsidRDefault="00BE7EB7" w:rsidP="00032A38">
      <w:pPr>
        <w:pStyle w:val="a3"/>
        <w:tabs>
          <w:tab w:val="left" w:pos="993"/>
        </w:tabs>
        <w:jc w:val="righ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С.Б.Мажиеву</w:t>
      </w:r>
      <w:proofErr w:type="spellEnd"/>
    </w:p>
    <w:p w:rsidR="00BE7EB7" w:rsidRPr="00581F21" w:rsidRDefault="00BE7EB7" w:rsidP="00032A38">
      <w:pPr>
        <w:pStyle w:val="a3"/>
        <w:tabs>
          <w:tab w:val="left" w:pos="993"/>
        </w:tabs>
        <w:jc w:val="right"/>
        <w:rPr>
          <w:rFonts w:ascii="Times New Roman" w:hAnsi="Times New Roman"/>
          <w:sz w:val="28"/>
          <w:szCs w:val="28"/>
        </w:rPr>
      </w:pPr>
    </w:p>
    <w:p w:rsidR="00BE7EB7" w:rsidRDefault="00BE7EB7" w:rsidP="00032A38">
      <w:pPr>
        <w:pStyle w:val="a3"/>
        <w:tabs>
          <w:tab w:val="left" w:pos="993"/>
        </w:tabs>
        <w:jc w:val="center"/>
        <w:rPr>
          <w:rFonts w:ascii="Times New Roman" w:hAnsi="Times New Roman"/>
          <w:sz w:val="28"/>
          <w:szCs w:val="28"/>
        </w:rPr>
      </w:pPr>
      <w:r w:rsidRPr="00581F21">
        <w:rPr>
          <w:rFonts w:ascii="Times New Roman" w:hAnsi="Times New Roman"/>
          <w:sz w:val="28"/>
          <w:szCs w:val="28"/>
        </w:rPr>
        <w:t>Уважаемый</w:t>
      </w:r>
      <w:r>
        <w:rPr>
          <w:rFonts w:ascii="Times New Roman" w:hAnsi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/>
          <w:sz w:val="28"/>
          <w:szCs w:val="28"/>
        </w:rPr>
        <w:t>Сокто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Бальжинимаевич</w:t>
      </w:r>
      <w:proofErr w:type="spellEnd"/>
      <w:r w:rsidRPr="00581F21">
        <w:rPr>
          <w:rFonts w:ascii="Times New Roman" w:hAnsi="Times New Roman"/>
          <w:sz w:val="28"/>
          <w:szCs w:val="28"/>
        </w:rPr>
        <w:t>!</w:t>
      </w:r>
    </w:p>
    <w:p w:rsidR="00BE7EB7" w:rsidRDefault="00BE7EB7" w:rsidP="00032A38">
      <w:pPr>
        <w:pStyle w:val="a3"/>
        <w:tabs>
          <w:tab w:val="left" w:pos="993"/>
        </w:tabs>
        <w:jc w:val="center"/>
        <w:rPr>
          <w:rFonts w:ascii="Times New Roman" w:hAnsi="Times New Roman"/>
          <w:sz w:val="28"/>
          <w:szCs w:val="28"/>
        </w:rPr>
      </w:pPr>
    </w:p>
    <w:p w:rsidR="00BE7EB7" w:rsidRPr="00705E0F" w:rsidRDefault="00BE7EB7" w:rsidP="00030156">
      <w:pPr>
        <w:pStyle w:val="a3"/>
        <w:tabs>
          <w:tab w:val="left" w:pos="709"/>
        </w:tabs>
        <w:ind w:firstLine="851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E019CB">
        <w:rPr>
          <w:rFonts w:ascii="Times New Roman" w:hAnsi="Times New Roman"/>
          <w:sz w:val="28"/>
          <w:szCs w:val="28"/>
        </w:rPr>
        <w:t xml:space="preserve">На </w:t>
      </w:r>
      <w:proofErr w:type="gramStart"/>
      <w:r w:rsidRPr="00E019CB">
        <w:rPr>
          <w:rFonts w:ascii="Times New Roman" w:hAnsi="Times New Roman"/>
          <w:sz w:val="28"/>
          <w:szCs w:val="28"/>
        </w:rPr>
        <w:t>Ваш</w:t>
      </w:r>
      <w:proofErr w:type="gramEnd"/>
      <w:r w:rsidRPr="00E019CB">
        <w:rPr>
          <w:rFonts w:ascii="Times New Roman" w:hAnsi="Times New Roman"/>
          <w:sz w:val="28"/>
          <w:szCs w:val="28"/>
        </w:rPr>
        <w:t xml:space="preserve"> исх. №62 КГП от 14 октября 2019г.</w:t>
      </w:r>
      <w:r w:rsidR="00CD129F" w:rsidRPr="00E019CB">
        <w:rPr>
          <w:rFonts w:ascii="Times New Roman" w:hAnsi="Times New Roman"/>
          <w:sz w:val="28"/>
          <w:szCs w:val="28"/>
        </w:rPr>
        <w:t xml:space="preserve"> Федерация профсоюзов Забайкалья</w:t>
      </w:r>
      <w:r w:rsidR="003614A0">
        <w:rPr>
          <w:rFonts w:ascii="Times New Roman" w:hAnsi="Times New Roman"/>
          <w:sz w:val="28"/>
          <w:szCs w:val="28"/>
        </w:rPr>
        <w:t xml:space="preserve"> считает недопустимым включение</w:t>
      </w:r>
      <w:r w:rsidR="00B87EE9" w:rsidRPr="00E019CB">
        <w:rPr>
          <w:rFonts w:ascii="Times New Roman" w:hAnsi="Times New Roman"/>
          <w:sz w:val="28"/>
          <w:szCs w:val="28"/>
        </w:rPr>
        <w:t xml:space="preserve"> в Перечень </w:t>
      </w:r>
      <w:r w:rsidR="00A26AB1" w:rsidRPr="00E019CB">
        <w:rPr>
          <w:rFonts w:ascii="Times New Roman" w:hAnsi="Times New Roman"/>
          <w:sz w:val="28"/>
          <w:szCs w:val="28"/>
          <w:shd w:val="clear" w:color="auto" w:fill="FFFFFF"/>
        </w:rPr>
        <w:t>правовых актов СССР</w:t>
      </w:r>
      <w:r w:rsidR="00B345BD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A26AB1" w:rsidRPr="00E019CB">
        <w:rPr>
          <w:rFonts w:ascii="Times New Roman" w:hAnsi="Times New Roman"/>
          <w:sz w:val="28"/>
          <w:szCs w:val="28"/>
          <w:shd w:val="clear" w:color="auto" w:fill="FFFFFF"/>
        </w:rPr>
        <w:t>и РСФСР</w:t>
      </w:r>
      <w:r w:rsidR="00B87EE9" w:rsidRPr="00E019CB"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="00D10AD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B87EE9" w:rsidRPr="00E019CB">
        <w:rPr>
          <w:rFonts w:ascii="Times New Roman" w:hAnsi="Times New Roman"/>
          <w:sz w:val="28"/>
          <w:szCs w:val="28"/>
          <w:shd w:val="clear" w:color="auto" w:fill="FFFFFF"/>
        </w:rPr>
        <w:t>подлежащих признанию утратившими силу или недействующими на территории Российской Федерации</w:t>
      </w:r>
      <w:r w:rsidR="004946DC" w:rsidRPr="00E019CB"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r w:rsidR="00B345BD">
        <w:rPr>
          <w:rFonts w:ascii="Times New Roman" w:hAnsi="Times New Roman"/>
          <w:sz w:val="28"/>
          <w:szCs w:val="28"/>
          <w:shd w:val="clear" w:color="auto" w:fill="FFFFFF"/>
        </w:rPr>
        <w:t>нормативных</w:t>
      </w:r>
      <w:r w:rsidR="004946DC" w:rsidRPr="00E019CB">
        <w:rPr>
          <w:rFonts w:ascii="Times New Roman" w:hAnsi="Times New Roman"/>
          <w:sz w:val="28"/>
          <w:szCs w:val="28"/>
          <w:shd w:val="clear" w:color="auto" w:fill="FFFFFF"/>
        </w:rPr>
        <w:t xml:space="preserve"> актов, </w:t>
      </w:r>
      <w:r w:rsidR="00355F79" w:rsidRPr="00E019CB">
        <w:rPr>
          <w:rFonts w:ascii="Times New Roman" w:hAnsi="Times New Roman"/>
          <w:sz w:val="28"/>
          <w:szCs w:val="28"/>
          <w:shd w:val="clear" w:color="auto" w:fill="FFFFFF"/>
        </w:rPr>
        <w:t xml:space="preserve">касающихся </w:t>
      </w:r>
      <w:r w:rsidR="004946DC" w:rsidRPr="00E019CB">
        <w:rPr>
          <w:rFonts w:ascii="Times New Roman" w:hAnsi="Times New Roman"/>
          <w:sz w:val="28"/>
          <w:szCs w:val="28"/>
          <w:shd w:val="clear" w:color="auto" w:fill="FFFFFF"/>
        </w:rPr>
        <w:t xml:space="preserve">утверждения районных коэффициентов к заработной плате и </w:t>
      </w:r>
      <w:r w:rsidR="0090172C" w:rsidRPr="00E019CB">
        <w:rPr>
          <w:rFonts w:ascii="Times New Roman" w:hAnsi="Times New Roman"/>
          <w:sz w:val="28"/>
          <w:szCs w:val="28"/>
          <w:shd w:val="clear" w:color="auto" w:fill="FFFFFF"/>
        </w:rPr>
        <w:t>процентных надбавок к заработной плате за работу в местностях с особыми климатическими условиями</w:t>
      </w:r>
      <w:r w:rsidR="00E51BB5" w:rsidRPr="00E019CB"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="00A26AB1" w:rsidRPr="00E019C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90172C" w:rsidRPr="00E019CB">
        <w:rPr>
          <w:rFonts w:ascii="Times New Roman" w:hAnsi="Times New Roman"/>
          <w:sz w:val="28"/>
          <w:szCs w:val="28"/>
          <w:shd w:val="clear" w:color="auto" w:fill="FFFFFF"/>
        </w:rPr>
        <w:t>в силу</w:t>
      </w:r>
      <w:r w:rsidR="008418A9" w:rsidRPr="00E019CB">
        <w:rPr>
          <w:rFonts w:ascii="Times New Roman" w:hAnsi="Times New Roman"/>
          <w:sz w:val="28"/>
          <w:szCs w:val="28"/>
          <w:shd w:val="clear" w:color="auto" w:fill="FFFFFF"/>
        </w:rPr>
        <w:t xml:space="preserve"> следующего</w:t>
      </w:r>
      <w:r w:rsidR="00E13BCA" w:rsidRPr="00E019CB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BD71A7" w:rsidRPr="00E019CB" w:rsidRDefault="008418A9" w:rsidP="00030156">
      <w:pPr>
        <w:pStyle w:val="a3"/>
        <w:ind w:firstLine="851"/>
        <w:jc w:val="both"/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</w:pPr>
      <w:proofErr w:type="gramStart"/>
      <w:r w:rsidRPr="00E019CB">
        <w:rPr>
          <w:rFonts w:ascii="Times New Roman" w:eastAsia="Calibri" w:hAnsi="Times New Roman"/>
          <w:sz w:val="28"/>
          <w:szCs w:val="28"/>
          <w:lang w:eastAsia="en-US"/>
        </w:rPr>
        <w:t>В</w:t>
      </w:r>
      <w:r w:rsidR="00BD71A7" w:rsidRPr="00E019CB">
        <w:rPr>
          <w:rFonts w:ascii="Times New Roman" w:eastAsia="Calibri" w:hAnsi="Times New Roman"/>
          <w:sz w:val="28"/>
          <w:szCs w:val="28"/>
          <w:lang w:eastAsia="en-US"/>
        </w:rPr>
        <w:t xml:space="preserve"> Перечень </w:t>
      </w:r>
      <w:r w:rsidR="00BD71A7" w:rsidRPr="00E019CB"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  <w:t xml:space="preserve">правовых актов СССР и РСФСР, предлагаемых </w:t>
      </w:r>
      <w:r w:rsidR="00BD71A7" w:rsidRPr="00E019CB">
        <w:rPr>
          <w:rFonts w:ascii="Times New Roman" w:eastAsia="Calibri" w:hAnsi="Times New Roman"/>
          <w:sz w:val="28"/>
          <w:szCs w:val="28"/>
          <w:lang w:eastAsia="en-US"/>
        </w:rPr>
        <w:t xml:space="preserve">федеральным органам исполнительной власти признать не действующими на территории РФ или утратившими силу </w:t>
      </w:r>
      <w:r w:rsidR="00BD71A7" w:rsidRPr="00E019CB"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  <w:t>в рамках применения системы «регуляторной гильотины», попали имеющие актуальность</w:t>
      </w:r>
      <w:r w:rsidR="003614A0"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  <w:t xml:space="preserve"> следующие  </w:t>
      </w:r>
      <w:r w:rsidR="00B345BD"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  <w:t>нормативные</w:t>
      </w:r>
      <w:r w:rsidR="003614A0"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  <w:t xml:space="preserve"> акты</w:t>
      </w:r>
      <w:r w:rsidR="00BD71A7" w:rsidRPr="00E019CB"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  <w:t>:</w:t>
      </w:r>
      <w:proofErr w:type="gramEnd"/>
    </w:p>
    <w:p w:rsidR="004B300B" w:rsidRPr="004B300B" w:rsidRDefault="004B300B" w:rsidP="00032A38">
      <w:pPr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proofErr w:type="gramStart"/>
      <w:r w:rsidRPr="004B300B">
        <w:rPr>
          <w:rFonts w:ascii="Times New Roman" w:eastAsia="Calibri" w:hAnsi="Times New Roman"/>
          <w:b/>
          <w:color w:val="000000"/>
          <w:sz w:val="28"/>
          <w:szCs w:val="28"/>
          <w:lang w:eastAsia="en-US"/>
        </w:rPr>
        <w:t xml:space="preserve">постановление </w:t>
      </w:r>
      <w:r w:rsidRPr="004B300B">
        <w:rPr>
          <w:rFonts w:ascii="Times New Roman" w:eastAsia="Calibri" w:hAnsi="Times New Roman"/>
          <w:b/>
          <w:sz w:val="28"/>
          <w:szCs w:val="28"/>
          <w:lang w:eastAsia="en-US"/>
        </w:rPr>
        <w:t>Госкомтруда СССР, ВЦСПС от 20.11.1967г. №512/П-28 «О размерах районных коэффициентов к заработной плате рабочих и служащих предприятий, организаций и учреждений, расположенных в районах Дальнего Востока, Читинской области, Бурятской АССР и Европейского Севера, для которых эти коэффициенты в настоящее время не установлены, и о порядке их применения»</w:t>
      </w:r>
      <w:r w:rsidRPr="004B300B">
        <w:rPr>
          <w:rFonts w:ascii="Times New Roman" w:eastAsia="Calibri" w:hAnsi="Times New Roman"/>
          <w:sz w:val="28"/>
          <w:szCs w:val="28"/>
          <w:lang w:eastAsia="en-US"/>
        </w:rPr>
        <w:t xml:space="preserve"> (порядковый номер в перечне –  854).</w:t>
      </w:r>
      <w:proofErr w:type="gramEnd"/>
    </w:p>
    <w:p w:rsidR="004B300B" w:rsidRPr="00E019CB" w:rsidRDefault="004B300B" w:rsidP="00032A38">
      <w:pPr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  <w:proofErr w:type="gramStart"/>
      <w:r w:rsidRPr="004B300B">
        <w:rPr>
          <w:rFonts w:ascii="Times New Roman" w:eastAsia="Calibri" w:hAnsi="Times New Roman"/>
          <w:b/>
          <w:color w:val="000000"/>
          <w:sz w:val="28"/>
          <w:szCs w:val="28"/>
          <w:lang w:eastAsia="en-US"/>
        </w:rPr>
        <w:t xml:space="preserve">постановление Госкомтруда СССР, ВЦСПС от 04.09.1964г. №380/П-18 (с изм. от 23.06.1965г.) </w:t>
      </w:r>
      <w:hyperlink r:id="rId10" w:history="1">
        <w:r w:rsidRPr="004B300B">
          <w:rPr>
            <w:rFonts w:ascii="Times New Roman" w:eastAsia="Calibri" w:hAnsi="Times New Roman"/>
            <w:b/>
            <w:color w:val="000000"/>
            <w:sz w:val="28"/>
            <w:szCs w:val="28"/>
            <w:lang w:eastAsia="en-US"/>
          </w:rPr>
          <w:t>«Об утверждении районных коэффициентов к заработной плате работников просвещения, здравоохранения, жилищно-коммунального хозяйства, торговли и общественного питания и других отраслей народного хозяйства, непосредственно обслуживающих население, занятых в районах Крайнего Севера и местностях, приравненных к районам Крайнего Севера</w:t>
        </w:r>
      </w:hyperlink>
      <w:r w:rsidRPr="004B300B">
        <w:rPr>
          <w:rFonts w:ascii="Times New Roman" w:eastAsia="Calibri" w:hAnsi="Times New Roman"/>
          <w:b/>
          <w:color w:val="000000"/>
          <w:sz w:val="28"/>
          <w:szCs w:val="28"/>
          <w:lang w:eastAsia="en-US"/>
        </w:rPr>
        <w:t xml:space="preserve">» </w:t>
      </w:r>
      <w:r w:rsidRPr="004B300B">
        <w:rPr>
          <w:rFonts w:ascii="Times New Roman" w:eastAsia="Calibri" w:hAnsi="Times New Roman"/>
          <w:sz w:val="28"/>
          <w:szCs w:val="28"/>
          <w:lang w:eastAsia="en-US"/>
        </w:rPr>
        <w:t>(порядковый номер в перечне –  620).</w:t>
      </w:r>
      <w:proofErr w:type="gramEnd"/>
    </w:p>
    <w:p w:rsidR="00856658" w:rsidRPr="00BD71A7" w:rsidRDefault="00E72885" w:rsidP="00032A38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     </w:t>
      </w:r>
      <w:r w:rsidR="008418A9" w:rsidRPr="00E019CB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- </w:t>
      </w:r>
      <w:r w:rsidR="00856658" w:rsidRPr="00BD71A7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постановление Госкомтруда СССР, ВЦСПС от 04.05.1971г. №174/13 «О коэффициенте к заработной плате рабочих и служащих, занятых на </w:t>
      </w:r>
      <w:r w:rsidR="00856658" w:rsidRPr="00BD71A7">
        <w:rPr>
          <w:rFonts w:ascii="Times New Roman" w:eastAsia="Calibri" w:hAnsi="Times New Roman"/>
          <w:b/>
          <w:sz w:val="28"/>
          <w:szCs w:val="28"/>
          <w:lang w:eastAsia="en-US"/>
        </w:rPr>
        <w:lastRenderedPageBreak/>
        <w:t xml:space="preserve">работах в </w:t>
      </w:r>
      <w:proofErr w:type="spellStart"/>
      <w:r w:rsidR="00856658" w:rsidRPr="00BD71A7">
        <w:rPr>
          <w:rFonts w:ascii="Times New Roman" w:eastAsia="Calibri" w:hAnsi="Times New Roman"/>
          <w:b/>
          <w:sz w:val="28"/>
          <w:szCs w:val="28"/>
          <w:lang w:eastAsia="en-US"/>
        </w:rPr>
        <w:t>г</w:t>
      </w:r>
      <w:proofErr w:type="gramStart"/>
      <w:r w:rsidR="00856658" w:rsidRPr="00BD71A7">
        <w:rPr>
          <w:rFonts w:ascii="Times New Roman" w:eastAsia="Calibri" w:hAnsi="Times New Roman"/>
          <w:b/>
          <w:sz w:val="28"/>
          <w:szCs w:val="28"/>
          <w:lang w:eastAsia="en-US"/>
        </w:rPr>
        <w:t>.К</w:t>
      </w:r>
      <w:proofErr w:type="gramEnd"/>
      <w:r w:rsidR="00856658" w:rsidRPr="00BD71A7">
        <w:rPr>
          <w:rFonts w:ascii="Times New Roman" w:eastAsia="Calibri" w:hAnsi="Times New Roman"/>
          <w:b/>
          <w:sz w:val="28"/>
          <w:szCs w:val="28"/>
          <w:lang w:eastAsia="en-US"/>
        </w:rPr>
        <w:t>раснокаменске</w:t>
      </w:r>
      <w:proofErr w:type="spellEnd"/>
      <w:r w:rsidR="00856658" w:rsidRPr="00BD71A7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и поселках </w:t>
      </w:r>
      <w:proofErr w:type="spellStart"/>
      <w:r w:rsidR="00856658" w:rsidRPr="00BD71A7">
        <w:rPr>
          <w:rFonts w:ascii="Times New Roman" w:eastAsia="Calibri" w:hAnsi="Times New Roman"/>
          <w:b/>
          <w:sz w:val="28"/>
          <w:szCs w:val="28"/>
          <w:lang w:eastAsia="en-US"/>
        </w:rPr>
        <w:t>Краснокаменский</w:t>
      </w:r>
      <w:proofErr w:type="spellEnd"/>
      <w:r w:rsidR="00856658" w:rsidRPr="00BD71A7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и Октябрьский Читинской области» </w:t>
      </w:r>
      <w:r w:rsidR="00856658" w:rsidRPr="00BD71A7">
        <w:rPr>
          <w:rFonts w:ascii="Times New Roman" w:eastAsia="Calibri" w:hAnsi="Times New Roman"/>
          <w:sz w:val="28"/>
          <w:szCs w:val="28"/>
          <w:lang w:eastAsia="en-US"/>
        </w:rPr>
        <w:t>(порядковый номер в Перечне – 1284);</w:t>
      </w:r>
    </w:p>
    <w:p w:rsidR="00856658" w:rsidRPr="00BD71A7" w:rsidRDefault="0005596A" w:rsidP="00032A38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  <w:lang w:eastAsia="en-US"/>
        </w:rPr>
        <w:tab/>
        <w:t xml:space="preserve">- </w:t>
      </w:r>
      <w:r w:rsidR="00856658" w:rsidRPr="00BD71A7">
        <w:rPr>
          <w:rFonts w:ascii="Times New Roman" w:eastAsia="Calibri" w:hAnsi="Times New Roman"/>
          <w:b/>
          <w:sz w:val="28"/>
          <w:szCs w:val="28"/>
          <w:lang w:eastAsia="en-US"/>
        </w:rPr>
        <w:t>постановление Госкомтруда СССР, ВЦСПС от 31.03.1960г. №453/9 «Об утверждении районных коэффициентов к заработной плате работников строительных и ремонтно-строительных организаций»</w:t>
      </w:r>
      <w:r w:rsidR="00856658" w:rsidRPr="00BD71A7">
        <w:rPr>
          <w:rFonts w:ascii="Times New Roman" w:eastAsia="Calibri" w:hAnsi="Times New Roman"/>
          <w:sz w:val="28"/>
          <w:szCs w:val="28"/>
          <w:lang w:eastAsia="en-US"/>
        </w:rPr>
        <w:t xml:space="preserve"> (порядковый номер в Перечне – 384);</w:t>
      </w:r>
    </w:p>
    <w:p w:rsidR="00856658" w:rsidRPr="00BD71A7" w:rsidRDefault="0005596A" w:rsidP="00032A38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  <w:lang w:eastAsia="en-US"/>
        </w:rPr>
        <w:tab/>
        <w:t xml:space="preserve">- </w:t>
      </w:r>
      <w:r w:rsidR="00856658" w:rsidRPr="00BD71A7">
        <w:rPr>
          <w:rFonts w:ascii="Times New Roman" w:eastAsia="Calibri" w:hAnsi="Times New Roman"/>
          <w:b/>
          <w:sz w:val="28"/>
          <w:szCs w:val="28"/>
          <w:lang w:eastAsia="en-US"/>
        </w:rPr>
        <w:t>приказ Минтруда РСФСР от 22.11.1990г. №2 «Об утверждении Инструкции о порядке предоставления социальных гарантий и компенсаций лицам, работающим в районах Крайнего Севера и в местностях, приравненных к районам Крайнего Севера, в соответствии с действующими нормативными актами»</w:t>
      </w:r>
      <w:r w:rsidR="00856658" w:rsidRPr="00BD71A7">
        <w:rPr>
          <w:rFonts w:ascii="Times New Roman" w:eastAsia="Calibri" w:hAnsi="Times New Roman"/>
          <w:sz w:val="28"/>
          <w:szCs w:val="28"/>
          <w:lang w:eastAsia="en-US"/>
        </w:rPr>
        <w:t xml:space="preserve"> (порядковый номер в Перечне – 6372);</w:t>
      </w:r>
    </w:p>
    <w:p w:rsidR="00856658" w:rsidRPr="00BD71A7" w:rsidRDefault="0005596A" w:rsidP="00032A38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/>
          <w:b/>
          <w:sz w:val="28"/>
          <w:szCs w:val="28"/>
          <w:lang w:eastAsia="en-US"/>
        </w:rPr>
        <w:tab/>
      </w:r>
      <w:proofErr w:type="gramStart"/>
      <w:r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- </w:t>
      </w:r>
      <w:r w:rsidR="00856658" w:rsidRPr="00BD71A7">
        <w:rPr>
          <w:rFonts w:ascii="Times New Roman" w:eastAsia="Calibri" w:hAnsi="Times New Roman"/>
          <w:b/>
          <w:sz w:val="28"/>
          <w:szCs w:val="28"/>
          <w:lang w:eastAsia="en-US"/>
        </w:rPr>
        <w:t>приказ Минтруда РСФСР от 22.11.1990г. №3 «Об утверждении Инструкции о порядке предоставления работникам предприятий, учреждений и организаций, расположенных в Архангельской области, Карельской АССР, Коми ССР в составе РСФСР, в южных районах Дальнего Востока, Красноярского края, Иркутской области, а также в Бурятской АССР, Тувинской АССР и Читинской области, социальных гарантий и компенсаций в соответствии с Постановлением ЦК КПСС, Совета Министров</w:t>
      </w:r>
      <w:proofErr w:type="gramEnd"/>
      <w:r w:rsidR="00856658" w:rsidRPr="00BD71A7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СССР и ВЦСПС от 6 апреля 1972г. №255 </w:t>
      </w:r>
      <w:r w:rsidR="00856658" w:rsidRPr="00BD71A7">
        <w:rPr>
          <w:rFonts w:ascii="Times New Roman" w:eastAsia="Calibri" w:hAnsi="Times New Roman"/>
          <w:sz w:val="28"/>
          <w:szCs w:val="28"/>
          <w:lang w:eastAsia="en-US"/>
        </w:rPr>
        <w:t>(порядковый номер в Перечне – 6373);</w:t>
      </w:r>
    </w:p>
    <w:p w:rsidR="008418A9" w:rsidRPr="00BD71A7" w:rsidRDefault="0005596A" w:rsidP="00032A38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b/>
          <w:sz w:val="28"/>
          <w:szCs w:val="28"/>
          <w:lang w:eastAsia="en-US"/>
        </w:rPr>
        <w:tab/>
      </w:r>
      <w:proofErr w:type="gramStart"/>
      <w:r w:rsidR="008418A9" w:rsidRPr="00BD71A7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- постановление Совета Министров СССР от 10.11.1967г. №1032 «О введении районных коэффициентов к заработной плате рабочих и служащих предприятий, организаций и учреждений, расположенных в районах Дальнего Востока, Читинской области, Бурятской АССР и Европейского севера, для которых эти коэффициенты в настоящее время не установлены» </w:t>
      </w:r>
      <w:r w:rsidR="008418A9" w:rsidRPr="00BD71A7">
        <w:rPr>
          <w:rFonts w:ascii="Times New Roman" w:eastAsia="Calibri" w:hAnsi="Times New Roman"/>
          <w:sz w:val="28"/>
          <w:szCs w:val="28"/>
          <w:lang w:eastAsia="en-US"/>
        </w:rPr>
        <w:t>(порядковый номер в Перечне правительственных актов СССР (в период с 1917 по 1991 годы) – 6708);</w:t>
      </w:r>
      <w:proofErr w:type="gramEnd"/>
    </w:p>
    <w:p w:rsidR="008418A9" w:rsidRPr="00BD71A7" w:rsidRDefault="0005596A" w:rsidP="00032A38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/>
          <w:b/>
          <w:sz w:val="28"/>
          <w:szCs w:val="28"/>
          <w:lang w:eastAsia="en-US"/>
        </w:rPr>
        <w:tab/>
        <w:t xml:space="preserve">- </w:t>
      </w:r>
      <w:r w:rsidR="008418A9" w:rsidRPr="00BD71A7">
        <w:rPr>
          <w:rFonts w:ascii="Times New Roman" w:eastAsia="Calibri" w:hAnsi="Times New Roman"/>
          <w:b/>
          <w:sz w:val="28"/>
          <w:szCs w:val="28"/>
          <w:lang w:eastAsia="en-US"/>
        </w:rPr>
        <w:t>постановление</w:t>
      </w:r>
      <w:r w:rsidR="00A16731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ЦК КПСС,</w:t>
      </w:r>
      <w:r w:rsidR="008418A9" w:rsidRPr="00BD71A7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Совета Министров СССР</w:t>
      </w:r>
      <w:r w:rsidR="00A16731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и </w:t>
      </w:r>
      <w:r w:rsidR="00A16731" w:rsidRPr="00BD71A7">
        <w:rPr>
          <w:rFonts w:ascii="Times New Roman" w:eastAsia="Calibri" w:hAnsi="Times New Roman"/>
          <w:b/>
          <w:sz w:val="28"/>
          <w:szCs w:val="28"/>
          <w:lang w:eastAsia="en-US"/>
        </w:rPr>
        <w:t>ВЦСПС</w:t>
      </w:r>
      <w:r w:rsidR="008418A9" w:rsidRPr="00BD71A7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от 06.04.1972г. №255 «О льготах для рабочих и служащих предприятий, учреждений и организаций, расположенных в Архангельской области, Карельской АССР и Коми АССР» </w:t>
      </w:r>
      <w:r w:rsidR="008418A9" w:rsidRPr="00BD71A7">
        <w:rPr>
          <w:rFonts w:ascii="Times New Roman" w:eastAsia="Calibri" w:hAnsi="Times New Roman"/>
          <w:sz w:val="28"/>
          <w:szCs w:val="28"/>
          <w:lang w:eastAsia="en-US"/>
        </w:rPr>
        <w:t>(порядковый номер в Перечне правительственных актов СССР (в период с 1917 по 1991 годы) – 7572);</w:t>
      </w:r>
    </w:p>
    <w:p w:rsidR="008418A9" w:rsidRPr="00BD71A7" w:rsidRDefault="0005596A" w:rsidP="00032A38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/>
          <w:b/>
          <w:sz w:val="28"/>
          <w:szCs w:val="28"/>
          <w:lang w:eastAsia="en-US"/>
        </w:rPr>
        <w:tab/>
      </w:r>
      <w:proofErr w:type="gramStart"/>
      <w:r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- </w:t>
      </w:r>
      <w:r w:rsidR="008418A9" w:rsidRPr="00BD71A7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постановление </w:t>
      </w:r>
      <w:r w:rsidR="00A16731">
        <w:rPr>
          <w:rFonts w:ascii="Times New Roman" w:eastAsia="Calibri" w:hAnsi="Times New Roman"/>
          <w:b/>
          <w:sz w:val="28"/>
          <w:szCs w:val="28"/>
          <w:lang w:eastAsia="en-US"/>
        </w:rPr>
        <w:t>ЦК КПСС,</w:t>
      </w:r>
      <w:r w:rsidR="00A16731" w:rsidRPr="00BD71A7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Совета Министров СССР</w:t>
      </w:r>
      <w:r w:rsidR="00A16731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и </w:t>
      </w:r>
      <w:r w:rsidR="00A16731" w:rsidRPr="00BD71A7">
        <w:rPr>
          <w:rFonts w:ascii="Times New Roman" w:eastAsia="Calibri" w:hAnsi="Times New Roman"/>
          <w:b/>
          <w:sz w:val="28"/>
          <w:szCs w:val="28"/>
          <w:lang w:eastAsia="en-US"/>
        </w:rPr>
        <w:t>ВЦСПС</w:t>
      </w:r>
      <w:r w:rsidR="008418A9" w:rsidRPr="00BD71A7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от 09.01.1986г. №53 «О введении надбавок к заработной плате рабочих и служащих предприятий, учреждений и организаций, расположенных в южных районах Дальнего Востока, Бурятской АССР и Читинской области» </w:t>
      </w:r>
      <w:r w:rsidR="008418A9" w:rsidRPr="00BD71A7">
        <w:rPr>
          <w:rFonts w:ascii="Times New Roman" w:eastAsia="Calibri" w:hAnsi="Times New Roman"/>
          <w:sz w:val="28"/>
          <w:szCs w:val="28"/>
          <w:lang w:eastAsia="en-US"/>
        </w:rPr>
        <w:t>(порядковый номер в Перечне правительственных актов СССР (в период с 1917 по 1991 годы) – 10101);</w:t>
      </w:r>
      <w:proofErr w:type="gramEnd"/>
    </w:p>
    <w:p w:rsidR="008418A9" w:rsidRPr="00BD71A7" w:rsidRDefault="0005596A" w:rsidP="00032A38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b/>
          <w:sz w:val="28"/>
          <w:szCs w:val="28"/>
          <w:lang w:eastAsia="en-US"/>
        </w:rPr>
        <w:tab/>
        <w:t xml:space="preserve">- </w:t>
      </w:r>
      <w:r w:rsidR="008418A9" w:rsidRPr="00BD71A7">
        <w:rPr>
          <w:rFonts w:ascii="Times New Roman" w:eastAsia="Calibri" w:hAnsi="Times New Roman"/>
          <w:b/>
          <w:sz w:val="28"/>
          <w:szCs w:val="28"/>
          <w:lang w:eastAsia="en-US"/>
        </w:rPr>
        <w:t>постановление Сов</w:t>
      </w:r>
      <w:r w:rsidR="00A16731">
        <w:rPr>
          <w:rFonts w:ascii="Times New Roman" w:eastAsia="Calibri" w:hAnsi="Times New Roman"/>
          <w:b/>
          <w:sz w:val="28"/>
          <w:szCs w:val="28"/>
          <w:lang w:eastAsia="en-US"/>
        </w:rPr>
        <w:t>ета М</w:t>
      </w:r>
      <w:r w:rsidR="008418A9" w:rsidRPr="00BD71A7">
        <w:rPr>
          <w:rFonts w:ascii="Times New Roman" w:eastAsia="Calibri" w:hAnsi="Times New Roman"/>
          <w:b/>
          <w:sz w:val="28"/>
          <w:szCs w:val="28"/>
          <w:lang w:eastAsia="en-US"/>
        </w:rPr>
        <w:t>ин</w:t>
      </w:r>
      <w:r w:rsidR="00A16731">
        <w:rPr>
          <w:rFonts w:ascii="Times New Roman" w:eastAsia="Calibri" w:hAnsi="Times New Roman"/>
          <w:b/>
          <w:sz w:val="28"/>
          <w:szCs w:val="28"/>
          <w:lang w:eastAsia="en-US"/>
        </w:rPr>
        <w:t>истров</w:t>
      </w:r>
      <w:r w:rsidR="008418A9" w:rsidRPr="00BD71A7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РСФСР от 22.10.1990г. №458 </w:t>
      </w:r>
      <w:r w:rsidR="008418A9" w:rsidRPr="00BD71A7">
        <w:rPr>
          <w:rFonts w:ascii="Times New Roman" w:eastAsia="Calibri" w:hAnsi="Times New Roman"/>
          <w:b/>
          <w:sz w:val="28"/>
          <w:szCs w:val="28"/>
          <w:lang w:eastAsia="en-US"/>
        </w:rPr>
        <w:br/>
        <w:t>«Об упорядочении компенсаций гражданам, проживающим в районах Севера»</w:t>
      </w:r>
      <w:r w:rsidR="008418A9" w:rsidRPr="00BD71A7">
        <w:rPr>
          <w:rFonts w:ascii="Times New Roman" w:eastAsia="Calibri" w:hAnsi="Times New Roman"/>
          <w:sz w:val="28"/>
          <w:szCs w:val="28"/>
          <w:lang w:eastAsia="en-US"/>
        </w:rPr>
        <w:t xml:space="preserve"> (порядковый номер в Перечне правительственных актов РСФСР (в период с 1917 по 1991 годы) – 2222)</w:t>
      </w:r>
      <w:r w:rsidR="00A16731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:rsidR="00856658" w:rsidRPr="0005596A" w:rsidRDefault="00856658" w:rsidP="00030156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 w:rsidRPr="0005596A">
        <w:rPr>
          <w:rFonts w:ascii="Times New Roman" w:hAnsi="Times New Roman"/>
          <w:sz w:val="28"/>
          <w:szCs w:val="28"/>
        </w:rPr>
        <w:t xml:space="preserve">Согласно ст.423 Трудового кодекса РФ, впредь до приведения законов и иных нормативных правовых актов, действующих на территории Российской Федерации, в соответствие с Трудовым кодексом РФ, законы и иные правовые акты РФ, а также законодательные и иные нормативные правовые акты </w:t>
      </w:r>
      <w:r w:rsidRPr="0005596A">
        <w:rPr>
          <w:rFonts w:ascii="Times New Roman" w:hAnsi="Times New Roman"/>
          <w:sz w:val="28"/>
          <w:szCs w:val="28"/>
        </w:rPr>
        <w:lastRenderedPageBreak/>
        <w:t>бывшего СССР, действующие на территории РФ в пределах и порядке, которые предусмотрены Конституцией РФ, Постановлением Верховного Совета РСФСР от 12.12.1991</w:t>
      </w:r>
      <w:proofErr w:type="gramEnd"/>
      <w:r w:rsidRPr="0005596A">
        <w:rPr>
          <w:rFonts w:ascii="Times New Roman" w:hAnsi="Times New Roman"/>
          <w:sz w:val="28"/>
          <w:szCs w:val="28"/>
        </w:rPr>
        <w:t>г. №2014-1 «О ратификации Соглашения о создании Содружества Независимых Государств», применяются постольку, поскольку они не противоречат Трудовому кодексу  РФ.</w:t>
      </w:r>
    </w:p>
    <w:p w:rsidR="00030156" w:rsidRDefault="00856658" w:rsidP="0003015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 w:rsidRPr="0005596A">
        <w:rPr>
          <w:rFonts w:ascii="Times New Roman" w:hAnsi="Times New Roman"/>
          <w:sz w:val="28"/>
          <w:szCs w:val="28"/>
        </w:rPr>
        <w:t>Частью 2 ст.146, статьей 148 Трудового кодекса РФ закреплено императивное предписание производить в повышенном размере оплату труда работников, занятых на работах в местностях с особыми климатическими условиями, и не установлено запрета повышать размер оплаты труда указанных работников путем применения районного коэффициента</w:t>
      </w:r>
      <w:r w:rsidR="00081C6C">
        <w:rPr>
          <w:rFonts w:ascii="Times New Roman" w:hAnsi="Times New Roman"/>
          <w:sz w:val="28"/>
          <w:szCs w:val="28"/>
        </w:rPr>
        <w:t xml:space="preserve"> и процентных надбавок</w:t>
      </w:r>
      <w:r w:rsidRPr="0005596A">
        <w:rPr>
          <w:rFonts w:ascii="Times New Roman" w:hAnsi="Times New Roman"/>
          <w:sz w:val="28"/>
          <w:szCs w:val="28"/>
        </w:rPr>
        <w:t xml:space="preserve"> к заработной плате на основании соответствующего нормативного правового акта. </w:t>
      </w:r>
      <w:proofErr w:type="gramEnd"/>
    </w:p>
    <w:p w:rsidR="00C766EF" w:rsidRPr="00BD71A7" w:rsidRDefault="00C766EF" w:rsidP="0003015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BD71A7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Постановление Совета Министров СССР от 10.11.1967г. №1032 </w:t>
      </w:r>
      <w:r w:rsidRPr="00BD71A7">
        <w:rPr>
          <w:rFonts w:ascii="Times New Roman" w:eastAsia="Calibri" w:hAnsi="Times New Roman"/>
          <w:sz w:val="28"/>
          <w:szCs w:val="28"/>
          <w:lang w:eastAsia="en-US"/>
        </w:rPr>
        <w:t xml:space="preserve">утверждено во исполнение постановления  ЦК КПСС от 26 сентября 1967 г. №888 «О мероприятиях по дальнейшему повышению благосостояния советского народа» (данное постановление также включено в Перечень правительственных актов СССР (в период с 1917 по 1991 годы) под порядковым номером 6683). </w:t>
      </w:r>
      <w:proofErr w:type="gramStart"/>
      <w:r w:rsidRPr="00BD71A7">
        <w:rPr>
          <w:rFonts w:ascii="Times New Roman" w:eastAsia="Calibri" w:hAnsi="Times New Roman"/>
          <w:sz w:val="28"/>
          <w:szCs w:val="28"/>
          <w:lang w:eastAsia="en-US"/>
        </w:rPr>
        <w:t>Данное постановление №1032 является правовой основой для издания впоследствии постановления Госкомтруда СССР, ВЦСПС от 20.11.1967г. №512/П-28 «О размерах районных коэффициентов к заработной плате рабочих и служащих предприятий, организаций и учреждений, расположенных в районах Дальнего Востока, Читинской области, Бурятской АССР и Европейского Севера, для которых эти коэффициенты в настоящее время не установлены, и о порядке их применения», которым были</w:t>
      </w:r>
      <w:proofErr w:type="gramEnd"/>
      <w:r w:rsidRPr="00BD71A7">
        <w:rPr>
          <w:rFonts w:ascii="Times New Roman" w:eastAsia="Calibri" w:hAnsi="Times New Roman"/>
          <w:sz w:val="28"/>
          <w:szCs w:val="28"/>
          <w:lang w:eastAsia="en-US"/>
        </w:rPr>
        <w:t xml:space="preserve"> установленные конкретные размеры районных коэффициентов, в </w:t>
      </w:r>
      <w:proofErr w:type="spellStart"/>
      <w:r w:rsidRPr="00BD71A7">
        <w:rPr>
          <w:rFonts w:ascii="Times New Roman" w:eastAsia="Calibri" w:hAnsi="Times New Roman"/>
          <w:sz w:val="28"/>
          <w:szCs w:val="28"/>
          <w:lang w:eastAsia="en-US"/>
        </w:rPr>
        <w:t>т.ч</w:t>
      </w:r>
      <w:proofErr w:type="spellEnd"/>
      <w:r w:rsidRPr="00BD71A7">
        <w:rPr>
          <w:rFonts w:ascii="Times New Roman" w:eastAsia="Calibri" w:hAnsi="Times New Roman"/>
          <w:sz w:val="28"/>
          <w:szCs w:val="28"/>
          <w:lang w:eastAsia="en-US"/>
        </w:rPr>
        <w:t>. применяющиеся в настоящее время на территории Забайкальского края.</w:t>
      </w:r>
    </w:p>
    <w:p w:rsidR="00856658" w:rsidRPr="0005596A" w:rsidRDefault="00856658" w:rsidP="0003015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 w:rsidRPr="0005596A">
        <w:rPr>
          <w:rFonts w:ascii="Times New Roman" w:hAnsi="Times New Roman"/>
          <w:b/>
          <w:sz w:val="28"/>
          <w:szCs w:val="28"/>
        </w:rPr>
        <w:t>П</w:t>
      </w:r>
      <w:r w:rsidRPr="0005596A">
        <w:rPr>
          <w:rFonts w:ascii="Times New Roman" w:hAnsi="Times New Roman"/>
          <w:b/>
          <w:color w:val="000000"/>
          <w:sz w:val="28"/>
          <w:szCs w:val="28"/>
        </w:rPr>
        <w:t xml:space="preserve">остановление </w:t>
      </w:r>
      <w:r w:rsidRPr="0005596A">
        <w:rPr>
          <w:rFonts w:ascii="Times New Roman" w:hAnsi="Times New Roman"/>
          <w:b/>
          <w:sz w:val="28"/>
          <w:szCs w:val="28"/>
        </w:rPr>
        <w:t>Госкомтруда СССР, ВЦСПС от 20.11.1967г. №512/П-28</w:t>
      </w:r>
      <w:r w:rsidRPr="0005596A">
        <w:rPr>
          <w:rFonts w:ascii="Times New Roman" w:hAnsi="Times New Roman"/>
          <w:sz w:val="28"/>
          <w:szCs w:val="28"/>
        </w:rPr>
        <w:t xml:space="preserve"> является нормативным правовым актом, централизованно устанавливающим районный коэффициент 1,20 на большей части территории Читинской области (ныне – Забайкальского края), так как до настоящего времени на федеральном уровне не принято иного правового акта, устанавливающего аналогичный либо повышенный размер районного коэффициента к заработной плате работников организаций, расположенных на территории Забайкальского края.</w:t>
      </w:r>
      <w:proofErr w:type="gramEnd"/>
      <w:r w:rsidRPr="0005596A">
        <w:rPr>
          <w:rFonts w:ascii="Times New Roman" w:hAnsi="Times New Roman"/>
          <w:sz w:val="28"/>
          <w:szCs w:val="28"/>
        </w:rPr>
        <w:t xml:space="preserve"> </w:t>
      </w:r>
      <w:r w:rsidRPr="0005596A">
        <w:rPr>
          <w:rFonts w:ascii="Times New Roman" w:hAnsi="Times New Roman"/>
          <w:color w:val="000000"/>
          <w:sz w:val="28"/>
          <w:szCs w:val="28"/>
        </w:rPr>
        <w:t>Следовательно, в случае пр</w:t>
      </w:r>
      <w:r w:rsidR="00C766EF">
        <w:rPr>
          <w:rFonts w:ascii="Times New Roman" w:hAnsi="Times New Roman"/>
          <w:color w:val="000000"/>
          <w:sz w:val="28"/>
          <w:szCs w:val="28"/>
        </w:rPr>
        <w:t>екращения действия постановления</w:t>
      </w:r>
      <w:r w:rsidRPr="0005596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5596A">
        <w:rPr>
          <w:rFonts w:ascii="Times New Roman" w:hAnsi="Times New Roman"/>
          <w:sz w:val="28"/>
          <w:szCs w:val="28"/>
        </w:rPr>
        <w:t>Госкомтруда СССР, ВЦСПС от 20.11.1967г. №512/П-28, это приведет к неисполнению предписаний статей 146 и 148 Трудового кодекса РФ и к нарушению законных интересов работников, занятых на работах в местностях, в которых установлен районный коэффициент данным нормативным правовым актом. Именно таким образом аргументировала свою позицию Кассационная коллегия Верховного Суда в определении от 26.01.2006г. №КАС05-639, отказывая в удовлетворении требования заявителя о признании недействующим</w:t>
      </w:r>
      <w:r w:rsidRPr="0005596A">
        <w:rPr>
          <w:rFonts w:ascii="Times New Roman" w:hAnsi="Times New Roman"/>
          <w:color w:val="000000"/>
          <w:sz w:val="28"/>
          <w:szCs w:val="28"/>
        </w:rPr>
        <w:t xml:space="preserve"> постановления </w:t>
      </w:r>
      <w:r w:rsidRPr="0005596A">
        <w:rPr>
          <w:rFonts w:ascii="Times New Roman" w:hAnsi="Times New Roman"/>
          <w:sz w:val="28"/>
          <w:szCs w:val="28"/>
        </w:rPr>
        <w:t>Госкомтруда СССР, ВЦСПС от 20.11.1967г. №512/П-28.</w:t>
      </w:r>
    </w:p>
    <w:p w:rsidR="00032A38" w:rsidRDefault="00856658" w:rsidP="00030156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5596A">
        <w:rPr>
          <w:rFonts w:ascii="Times New Roman" w:hAnsi="Times New Roman"/>
          <w:sz w:val="28"/>
          <w:szCs w:val="28"/>
        </w:rPr>
        <w:t xml:space="preserve">В соответствии со ст.315 Трудового кодекса РФ, оплата труда в районах Крайнего севера и приравненных к ним местностях осуществляется с применением районных коэффициентов и процентных надбавок к заработной плате. Согласно ч.1 ст.316 Трудового кодекса РФ, размер районного коэффициента и порядок его применения для расчета заработной платы </w:t>
      </w:r>
      <w:r w:rsidRPr="0005596A">
        <w:rPr>
          <w:rFonts w:ascii="Times New Roman" w:hAnsi="Times New Roman"/>
          <w:sz w:val="28"/>
          <w:szCs w:val="28"/>
        </w:rPr>
        <w:lastRenderedPageBreak/>
        <w:t xml:space="preserve">работников организаций, расположенных в районах крайнего Севера и приравненным к ним местностях, устанавливаются централизованно Правительством РФ. </w:t>
      </w:r>
      <w:r w:rsidRPr="0005596A">
        <w:rPr>
          <w:rFonts w:ascii="Times New Roman" w:hAnsi="Times New Roman"/>
          <w:b/>
          <w:color w:val="000000"/>
          <w:sz w:val="28"/>
          <w:szCs w:val="28"/>
        </w:rPr>
        <w:t>Постановление Госкомтруда СССР, ВЦСПС от 04.09.1964г. №380/П-18</w:t>
      </w:r>
      <w:r w:rsidRPr="0005596A">
        <w:rPr>
          <w:rFonts w:ascii="Times New Roman" w:hAnsi="Times New Roman"/>
          <w:sz w:val="28"/>
          <w:szCs w:val="28"/>
        </w:rPr>
        <w:t xml:space="preserve"> является нормативным правовым актом, централизованно устанавливающим районный коэффициент 1,30 в приравненных к Крайнему Северу </w:t>
      </w:r>
      <w:proofErr w:type="spellStart"/>
      <w:r w:rsidRPr="0005596A">
        <w:rPr>
          <w:rFonts w:ascii="Times New Roman" w:hAnsi="Times New Roman"/>
          <w:sz w:val="28"/>
          <w:szCs w:val="28"/>
        </w:rPr>
        <w:t>Каларском</w:t>
      </w:r>
      <w:proofErr w:type="spellEnd"/>
      <w:r w:rsidRPr="0005596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5596A">
        <w:rPr>
          <w:rFonts w:ascii="Times New Roman" w:hAnsi="Times New Roman"/>
          <w:sz w:val="28"/>
          <w:szCs w:val="28"/>
        </w:rPr>
        <w:t>Тунгиро-Олекминском</w:t>
      </w:r>
      <w:proofErr w:type="spellEnd"/>
      <w:r w:rsidRPr="0005596A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05596A">
        <w:rPr>
          <w:rFonts w:ascii="Times New Roman" w:hAnsi="Times New Roman"/>
          <w:sz w:val="28"/>
          <w:szCs w:val="28"/>
        </w:rPr>
        <w:t>Тунгокоченском</w:t>
      </w:r>
      <w:proofErr w:type="spellEnd"/>
      <w:r w:rsidRPr="0005596A">
        <w:rPr>
          <w:rFonts w:ascii="Times New Roman" w:hAnsi="Times New Roman"/>
          <w:sz w:val="28"/>
          <w:szCs w:val="28"/>
        </w:rPr>
        <w:t xml:space="preserve"> районах Читинской области (ныне – Забайкальского края). </w:t>
      </w:r>
      <w:proofErr w:type="gramStart"/>
      <w:r w:rsidRPr="0005596A">
        <w:rPr>
          <w:rFonts w:ascii="Times New Roman" w:hAnsi="Times New Roman"/>
          <w:sz w:val="28"/>
          <w:szCs w:val="28"/>
        </w:rPr>
        <w:t>Отказывая в удовлетворении требования заявителя о признании частично недействующим</w:t>
      </w:r>
      <w:r w:rsidRPr="0005596A">
        <w:rPr>
          <w:rFonts w:ascii="Times New Roman" w:hAnsi="Times New Roman"/>
          <w:color w:val="000000"/>
          <w:sz w:val="28"/>
          <w:szCs w:val="28"/>
        </w:rPr>
        <w:t xml:space="preserve"> постановления</w:t>
      </w:r>
      <w:r w:rsidRPr="0005596A">
        <w:rPr>
          <w:rFonts w:ascii="Times New Roman" w:hAnsi="Times New Roman"/>
          <w:sz w:val="28"/>
          <w:szCs w:val="28"/>
        </w:rPr>
        <w:t xml:space="preserve"> </w:t>
      </w:r>
      <w:r w:rsidRPr="0005596A">
        <w:rPr>
          <w:rFonts w:ascii="Times New Roman" w:hAnsi="Times New Roman"/>
          <w:color w:val="000000"/>
          <w:sz w:val="28"/>
          <w:szCs w:val="28"/>
        </w:rPr>
        <w:t>Госкомтруда СССР, ВЦСПС от 04.09.1964г. №380/П-18,</w:t>
      </w:r>
      <w:r w:rsidRPr="0005596A">
        <w:rPr>
          <w:rFonts w:ascii="Times New Roman" w:hAnsi="Times New Roman"/>
          <w:sz w:val="28"/>
          <w:szCs w:val="28"/>
        </w:rPr>
        <w:t xml:space="preserve"> Кассационная коллегия Верховного Суда в определении от 12.01.2006г. №КАС05-612 указала на актуальность применения данного постановления в связи с тем, что до настоящего времени Правительством РФ не принято постановления, устанавливающего размер районного коэффициента для расчета заработной платы работников организаций, расположенных в районах</w:t>
      </w:r>
      <w:proofErr w:type="gramEnd"/>
      <w:r w:rsidRPr="0005596A">
        <w:rPr>
          <w:rFonts w:ascii="Times New Roman" w:hAnsi="Times New Roman"/>
          <w:sz w:val="28"/>
          <w:szCs w:val="28"/>
        </w:rPr>
        <w:t xml:space="preserve"> крайнего Севера и приравненным к ним </w:t>
      </w:r>
      <w:proofErr w:type="gramStart"/>
      <w:r w:rsidRPr="0005596A">
        <w:rPr>
          <w:rFonts w:ascii="Times New Roman" w:hAnsi="Times New Roman"/>
          <w:sz w:val="28"/>
          <w:szCs w:val="28"/>
        </w:rPr>
        <w:t>местностях</w:t>
      </w:r>
      <w:proofErr w:type="gramEnd"/>
      <w:r w:rsidRPr="0005596A">
        <w:rPr>
          <w:rFonts w:ascii="Times New Roman" w:hAnsi="Times New Roman"/>
          <w:sz w:val="28"/>
          <w:szCs w:val="28"/>
        </w:rPr>
        <w:t xml:space="preserve">. Соответственно,  продолжают действовать нормативные правовые акты бывшего СССР, в том числе и оспариваемое постановление, изданное Советом Министров СССР (правопреемник Правительство РФ) в пределах своей компетенции. </w:t>
      </w:r>
    </w:p>
    <w:p w:rsidR="00BD71A7" w:rsidRPr="00BD71A7" w:rsidRDefault="00BD71A7" w:rsidP="0003015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BD71A7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Постановление Госкомтруда СССР, Секретариата ВЦСПС от 04.05.1971г. №174/13 </w:t>
      </w:r>
      <w:r w:rsidRPr="00BD71A7">
        <w:rPr>
          <w:rFonts w:ascii="Times New Roman" w:eastAsia="Calibri" w:hAnsi="Times New Roman"/>
          <w:sz w:val="28"/>
          <w:szCs w:val="28"/>
          <w:lang w:eastAsia="en-US"/>
        </w:rPr>
        <w:t xml:space="preserve">является нормативным правовым актом, устанавливающим районный коэффициент 1,40 на территории </w:t>
      </w:r>
      <w:proofErr w:type="spellStart"/>
      <w:r w:rsidRPr="00BD71A7">
        <w:rPr>
          <w:rFonts w:ascii="Times New Roman" w:eastAsia="Calibri" w:hAnsi="Times New Roman"/>
          <w:sz w:val="28"/>
          <w:szCs w:val="28"/>
          <w:lang w:eastAsia="en-US"/>
        </w:rPr>
        <w:t>г</w:t>
      </w:r>
      <w:proofErr w:type="gramStart"/>
      <w:r w:rsidRPr="00BD71A7">
        <w:rPr>
          <w:rFonts w:ascii="Times New Roman" w:eastAsia="Calibri" w:hAnsi="Times New Roman"/>
          <w:sz w:val="28"/>
          <w:szCs w:val="28"/>
          <w:lang w:eastAsia="en-US"/>
        </w:rPr>
        <w:t>.К</w:t>
      </w:r>
      <w:proofErr w:type="gramEnd"/>
      <w:r w:rsidRPr="00BD71A7">
        <w:rPr>
          <w:rFonts w:ascii="Times New Roman" w:eastAsia="Calibri" w:hAnsi="Times New Roman"/>
          <w:sz w:val="28"/>
          <w:szCs w:val="28"/>
          <w:lang w:eastAsia="en-US"/>
        </w:rPr>
        <w:t>раснокаменска</w:t>
      </w:r>
      <w:proofErr w:type="spellEnd"/>
      <w:r w:rsidRPr="00BD71A7">
        <w:rPr>
          <w:rFonts w:ascii="Times New Roman" w:eastAsia="Calibri" w:hAnsi="Times New Roman"/>
          <w:sz w:val="28"/>
          <w:szCs w:val="28"/>
          <w:lang w:eastAsia="en-US"/>
        </w:rPr>
        <w:t xml:space="preserve"> и поселках </w:t>
      </w:r>
      <w:proofErr w:type="spellStart"/>
      <w:r w:rsidRPr="00BD71A7">
        <w:rPr>
          <w:rFonts w:ascii="Times New Roman" w:eastAsia="Calibri" w:hAnsi="Times New Roman"/>
          <w:sz w:val="28"/>
          <w:szCs w:val="28"/>
          <w:lang w:eastAsia="en-US"/>
        </w:rPr>
        <w:t>Краснокаменский</w:t>
      </w:r>
      <w:proofErr w:type="spellEnd"/>
      <w:r w:rsidRPr="00BD71A7">
        <w:rPr>
          <w:rFonts w:ascii="Times New Roman" w:eastAsia="Calibri" w:hAnsi="Times New Roman"/>
          <w:sz w:val="28"/>
          <w:szCs w:val="28"/>
          <w:lang w:eastAsia="en-US"/>
        </w:rPr>
        <w:t xml:space="preserve"> и Октябрьский Читинской области (ныне – Забайкальского края). </w:t>
      </w:r>
      <w:proofErr w:type="gramStart"/>
      <w:r w:rsidRPr="00BD71A7">
        <w:rPr>
          <w:rFonts w:ascii="Times New Roman" w:eastAsia="Calibri" w:hAnsi="Times New Roman"/>
          <w:sz w:val="28"/>
          <w:szCs w:val="28"/>
          <w:lang w:eastAsia="en-US"/>
        </w:rPr>
        <w:t>В</w:t>
      </w:r>
      <w:r w:rsidRPr="00BD71A7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случае прекращения действия данного постановления наряду с одновременным прекращением действия постановления</w:t>
      </w:r>
      <w:r w:rsidRPr="00BD71A7">
        <w:rPr>
          <w:rFonts w:ascii="Times New Roman" w:eastAsia="Calibri" w:hAnsi="Times New Roman"/>
          <w:b/>
          <w:color w:val="000000"/>
          <w:sz w:val="28"/>
          <w:szCs w:val="28"/>
          <w:lang w:eastAsia="en-US"/>
        </w:rPr>
        <w:t xml:space="preserve"> </w:t>
      </w:r>
      <w:r w:rsidRPr="00BD71A7">
        <w:rPr>
          <w:rFonts w:ascii="Times New Roman" w:eastAsia="Calibri" w:hAnsi="Times New Roman"/>
          <w:sz w:val="28"/>
          <w:szCs w:val="28"/>
          <w:lang w:eastAsia="en-US"/>
        </w:rPr>
        <w:t>Госкомтруда СССР, ВЦСПС от 20.11.1967г. №512/П-28 «О размерах районных коэффициентов к заработной плате рабочих и служащих предприятий, организаций и учреждений, расположенных в районах Дальнего Востока, Читинской области, Бурятской АССР и Европейского Севера, для которых эти коэффициенты в настоящее время не установлены, и о порядке их применения</w:t>
      </w:r>
      <w:proofErr w:type="gramEnd"/>
      <w:r w:rsidRPr="00BD71A7">
        <w:rPr>
          <w:rFonts w:ascii="Times New Roman" w:eastAsia="Calibri" w:hAnsi="Times New Roman"/>
          <w:sz w:val="28"/>
          <w:szCs w:val="28"/>
          <w:lang w:eastAsia="en-US"/>
        </w:rPr>
        <w:t xml:space="preserve">», это приведет к неисполнению предписаний статей 146 и 148 Трудового кодекса РФ и к нарушению законных интересов работников, занятых на работах в местностях, в которых установлен районный коэффициент данным нормативным правовым актом. </w:t>
      </w:r>
      <w:r w:rsidRPr="00BD71A7">
        <w:rPr>
          <w:rFonts w:ascii="Times New Roman" w:eastAsia="Calibri" w:hAnsi="Times New Roman"/>
          <w:b/>
          <w:color w:val="000000"/>
          <w:sz w:val="28"/>
          <w:szCs w:val="28"/>
          <w:lang w:eastAsia="en-US"/>
        </w:rPr>
        <w:t>Постановление Госкомтруда СССР, Секретариата ВЦСПС от 31.03.1960г. №453/9</w:t>
      </w:r>
      <w:r w:rsidRPr="00BD71A7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является актуальным, так как устанавливает порядок применения районного коэффициента, утвержденного вышеупомянутым</w:t>
      </w:r>
      <w:r w:rsidRPr="00BD71A7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</w:t>
      </w:r>
      <w:r w:rsidRPr="00BD71A7">
        <w:rPr>
          <w:rFonts w:ascii="Times New Roman" w:eastAsia="Calibri" w:hAnsi="Times New Roman"/>
          <w:sz w:val="28"/>
          <w:szCs w:val="28"/>
          <w:lang w:eastAsia="en-US"/>
        </w:rPr>
        <w:t>Постановлением Госкомтруда СССР, Секретариата ВЦСПС от 04.05.1971г. №174/13.</w:t>
      </w:r>
    </w:p>
    <w:p w:rsidR="00C766EF" w:rsidRPr="00BD71A7" w:rsidRDefault="00C766EF" w:rsidP="00030156">
      <w:pPr>
        <w:spacing w:after="0" w:line="240" w:lineRule="auto"/>
        <w:ind w:firstLine="851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BD71A7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Постановлением </w:t>
      </w:r>
      <w:r>
        <w:rPr>
          <w:rFonts w:ascii="Times New Roman" w:eastAsia="Calibri" w:hAnsi="Times New Roman"/>
          <w:b/>
          <w:sz w:val="28"/>
          <w:szCs w:val="28"/>
          <w:lang w:eastAsia="en-US"/>
        </w:rPr>
        <w:t>ЦК КПСС,</w:t>
      </w:r>
      <w:r w:rsidRPr="00BD71A7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Совета Министров СССР</w:t>
      </w:r>
      <w:r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и </w:t>
      </w:r>
      <w:r w:rsidRPr="00BD71A7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ВЦСПС от 06.04.1972г. №255 </w:t>
      </w:r>
      <w:r w:rsidRPr="00BD71A7">
        <w:rPr>
          <w:rFonts w:ascii="Times New Roman" w:eastAsia="Calibri" w:hAnsi="Times New Roman"/>
          <w:sz w:val="28"/>
          <w:szCs w:val="28"/>
          <w:lang w:eastAsia="en-US"/>
        </w:rPr>
        <w:t>введена</w:t>
      </w:r>
      <w:r w:rsidRPr="00BD71A7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</w:t>
      </w:r>
      <w:r w:rsidRPr="00BD71A7">
        <w:rPr>
          <w:rFonts w:ascii="Times New Roman" w:eastAsia="Calibri" w:hAnsi="Times New Roman"/>
          <w:sz w:val="28"/>
          <w:szCs w:val="28"/>
          <w:lang w:eastAsia="en-US"/>
        </w:rPr>
        <w:t xml:space="preserve">выплата 30-процентной надбавки к заработной плате за стаж работы в районах Севера для работников организаций, расположенных в перечисленных в данном Постановлении районах. Более того, данным постановлением регулируются порядок и условия выплаты 30-процентной надбавки к заработной плате работников организаций, расположенных в южных районах Дальнего Востока, Бурятской АССР и Читинской области, введенной впоследствии </w:t>
      </w:r>
      <w:r w:rsidRPr="00BD71A7">
        <w:rPr>
          <w:rFonts w:ascii="Times New Roman" w:eastAsia="Calibri" w:hAnsi="Times New Roman"/>
          <w:b/>
          <w:sz w:val="28"/>
          <w:szCs w:val="28"/>
          <w:lang w:eastAsia="en-US"/>
        </w:rPr>
        <w:t>постановлением</w:t>
      </w:r>
      <w:r w:rsidRPr="00BD71A7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/>
          <w:b/>
          <w:sz w:val="28"/>
          <w:szCs w:val="28"/>
          <w:lang w:eastAsia="en-US"/>
        </w:rPr>
        <w:t>ЦК КПСС,</w:t>
      </w:r>
      <w:r w:rsidRPr="00BD71A7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Совета Министров СССР</w:t>
      </w:r>
      <w:r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и </w:t>
      </w:r>
      <w:r w:rsidRPr="00BD71A7">
        <w:rPr>
          <w:rFonts w:ascii="Times New Roman" w:eastAsia="Calibri" w:hAnsi="Times New Roman"/>
          <w:b/>
          <w:sz w:val="28"/>
          <w:szCs w:val="28"/>
          <w:lang w:eastAsia="en-US"/>
        </w:rPr>
        <w:t>ВЦСПС от 09.01.1986г. №53</w:t>
      </w:r>
      <w:r w:rsidRPr="00BD71A7">
        <w:rPr>
          <w:rFonts w:ascii="Times New Roman" w:eastAsia="Calibri" w:hAnsi="Times New Roman"/>
          <w:sz w:val="28"/>
          <w:szCs w:val="28"/>
          <w:lang w:eastAsia="en-US"/>
        </w:rPr>
        <w:t>, имеющим также большую актуальность в настоящее время</w:t>
      </w:r>
    </w:p>
    <w:p w:rsidR="00BD71A7" w:rsidRPr="00BD71A7" w:rsidRDefault="00BD71A7" w:rsidP="00030156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proofErr w:type="gramStart"/>
      <w:r w:rsidRPr="00BD71A7">
        <w:rPr>
          <w:rFonts w:ascii="Times New Roman" w:eastAsia="Calibri" w:hAnsi="Times New Roman"/>
          <w:b/>
          <w:sz w:val="28"/>
          <w:szCs w:val="28"/>
          <w:lang w:eastAsia="en-US"/>
        </w:rPr>
        <w:lastRenderedPageBreak/>
        <w:t>Приказы Минтруда РСФСР от 22.11.1990г. №2</w:t>
      </w:r>
      <w:r w:rsidRPr="00BD71A7">
        <w:rPr>
          <w:rFonts w:ascii="Times New Roman" w:eastAsia="Calibri" w:hAnsi="Times New Roman"/>
          <w:sz w:val="28"/>
          <w:szCs w:val="28"/>
          <w:lang w:eastAsia="en-US"/>
        </w:rPr>
        <w:t xml:space="preserve"> и </w:t>
      </w:r>
      <w:r w:rsidRPr="00BD71A7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№3 </w:t>
      </w:r>
      <w:r w:rsidRPr="00BD71A7">
        <w:rPr>
          <w:rFonts w:ascii="Times New Roman" w:eastAsia="Calibri" w:hAnsi="Times New Roman"/>
          <w:sz w:val="28"/>
          <w:szCs w:val="28"/>
          <w:lang w:eastAsia="en-US"/>
        </w:rPr>
        <w:t>являются актуальными, так как, в частности, регулируют: порядок начисления процентных надбавок к заработной плате работникам организаций, расположенных в районах Крайнего Севера, приравненных к ним местностях, а также в южных районах Дальнего Востока, Красноярского края, Иркутской области, в Бурятской АССР, Тувинской АССР и Читинской области (ныне Забайкальского края);</w:t>
      </w:r>
      <w:proofErr w:type="gramEnd"/>
      <w:r w:rsidRPr="00BD71A7">
        <w:rPr>
          <w:rFonts w:ascii="Times New Roman" w:eastAsia="Calibri" w:hAnsi="Times New Roman"/>
          <w:sz w:val="28"/>
          <w:szCs w:val="28"/>
          <w:lang w:eastAsia="en-US"/>
        </w:rPr>
        <w:t xml:space="preserve"> порядок предоставления ежегодных дополнительных оплачиваемых отпусков за работу в районах Крайнего Севера и приравненных к ним местностях.</w:t>
      </w:r>
      <w:r w:rsidRPr="00BD71A7">
        <w:rPr>
          <w:rFonts w:ascii="Times New Roman" w:eastAsia="Calibri" w:hAnsi="Times New Roman"/>
          <w:sz w:val="28"/>
          <w:szCs w:val="28"/>
        </w:rPr>
        <w:t xml:space="preserve"> В связи с тем, что в настоящее время не учитывается условие о непрерывном стаже  при начислении </w:t>
      </w:r>
      <w:r w:rsidRPr="00BD71A7">
        <w:rPr>
          <w:rFonts w:ascii="Times New Roman" w:eastAsia="Calibri" w:hAnsi="Times New Roman"/>
          <w:sz w:val="28"/>
          <w:szCs w:val="28"/>
          <w:lang w:eastAsia="en-US"/>
        </w:rPr>
        <w:t>процентной надбавки к заработной плате лицам, работающим в районах Крайнего Севера и в местностях, приравненных к районам Крайнего Севера,  вышеперечисленные документы актуальны для применения без учета условия непрерывности стажа, кроме Инструкции</w:t>
      </w:r>
      <w:proofErr w:type="gramStart"/>
      <w:r w:rsidRPr="00BD71A7">
        <w:rPr>
          <w:rFonts w:ascii="Times New Roman" w:eastAsia="Calibri" w:hAnsi="Times New Roman"/>
          <w:sz w:val="28"/>
          <w:szCs w:val="28"/>
          <w:lang w:eastAsia="en-US"/>
        </w:rPr>
        <w:t>.</w:t>
      </w:r>
      <w:proofErr w:type="gramEnd"/>
      <w:r w:rsidRPr="00BD71A7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gramStart"/>
      <w:r w:rsidRPr="00BD71A7">
        <w:rPr>
          <w:rFonts w:ascii="Times New Roman" w:eastAsia="Calibri" w:hAnsi="Times New Roman"/>
          <w:sz w:val="28"/>
          <w:szCs w:val="28"/>
          <w:lang w:eastAsia="en-US"/>
        </w:rPr>
        <w:t>у</w:t>
      </w:r>
      <w:proofErr w:type="gramEnd"/>
      <w:r w:rsidRPr="00BD71A7">
        <w:rPr>
          <w:rFonts w:ascii="Times New Roman" w:eastAsia="Calibri" w:hAnsi="Times New Roman"/>
          <w:sz w:val="28"/>
          <w:szCs w:val="28"/>
          <w:lang w:eastAsia="en-US"/>
        </w:rPr>
        <w:t>тв. приказом Минтруда РСФСР от 22.11.1990г. №3.</w:t>
      </w:r>
    </w:p>
    <w:p w:rsidR="00BD71A7" w:rsidRDefault="00BD71A7" w:rsidP="00030156">
      <w:pPr>
        <w:spacing w:after="0" w:line="240" w:lineRule="auto"/>
        <w:ind w:firstLine="851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BD71A7">
        <w:rPr>
          <w:rFonts w:ascii="Times New Roman" w:eastAsia="Calibri" w:hAnsi="Times New Roman"/>
          <w:b/>
          <w:sz w:val="28"/>
          <w:szCs w:val="28"/>
          <w:lang w:eastAsia="en-US"/>
        </w:rPr>
        <w:t>Постановление Сов</w:t>
      </w:r>
      <w:r w:rsidR="00A97185">
        <w:rPr>
          <w:rFonts w:ascii="Times New Roman" w:eastAsia="Calibri" w:hAnsi="Times New Roman"/>
          <w:b/>
          <w:sz w:val="28"/>
          <w:szCs w:val="28"/>
          <w:lang w:eastAsia="en-US"/>
        </w:rPr>
        <w:t>ета М</w:t>
      </w:r>
      <w:r w:rsidRPr="00BD71A7">
        <w:rPr>
          <w:rFonts w:ascii="Times New Roman" w:eastAsia="Calibri" w:hAnsi="Times New Roman"/>
          <w:b/>
          <w:sz w:val="28"/>
          <w:szCs w:val="28"/>
          <w:lang w:eastAsia="en-US"/>
        </w:rPr>
        <w:t>ин</w:t>
      </w:r>
      <w:r w:rsidR="00A97185">
        <w:rPr>
          <w:rFonts w:ascii="Times New Roman" w:eastAsia="Calibri" w:hAnsi="Times New Roman"/>
          <w:b/>
          <w:sz w:val="28"/>
          <w:szCs w:val="28"/>
          <w:lang w:eastAsia="en-US"/>
        </w:rPr>
        <w:t>истров</w:t>
      </w:r>
      <w:r w:rsidRPr="00BD71A7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РСФСР от 22.10.1990г. №458 </w:t>
      </w:r>
      <w:r w:rsidRPr="00BD71A7">
        <w:rPr>
          <w:rFonts w:ascii="Times New Roman" w:eastAsia="Calibri" w:hAnsi="Times New Roman"/>
          <w:sz w:val="28"/>
          <w:szCs w:val="28"/>
          <w:lang w:eastAsia="en-US"/>
        </w:rPr>
        <w:t xml:space="preserve">также имеет актуальность, так как регулирует порядок применения (в </w:t>
      </w:r>
      <w:proofErr w:type="spellStart"/>
      <w:r w:rsidRPr="00BD71A7">
        <w:rPr>
          <w:rFonts w:ascii="Times New Roman" w:eastAsia="Calibri" w:hAnsi="Times New Roman"/>
          <w:sz w:val="28"/>
          <w:szCs w:val="28"/>
          <w:lang w:eastAsia="en-US"/>
        </w:rPr>
        <w:t>т.ч</w:t>
      </w:r>
      <w:proofErr w:type="spellEnd"/>
      <w:r w:rsidRPr="00BD71A7">
        <w:rPr>
          <w:rFonts w:ascii="Times New Roman" w:eastAsia="Calibri" w:hAnsi="Times New Roman"/>
          <w:sz w:val="28"/>
          <w:szCs w:val="28"/>
          <w:lang w:eastAsia="en-US"/>
        </w:rPr>
        <w:t xml:space="preserve">. исчисления стажа работы) 30-процентных надбавок к заработной плате, введенных вышеуказанными постановлениями </w:t>
      </w:r>
      <w:r w:rsidR="00A97185" w:rsidRPr="00A97185">
        <w:rPr>
          <w:rFonts w:ascii="Times New Roman" w:eastAsia="Calibri" w:hAnsi="Times New Roman"/>
          <w:sz w:val="28"/>
          <w:szCs w:val="28"/>
          <w:lang w:eastAsia="en-US"/>
        </w:rPr>
        <w:t>ЦК КПСС, Совета Министров СССР и ВЦСПС</w:t>
      </w:r>
      <w:r w:rsidRPr="00BD71A7">
        <w:rPr>
          <w:rFonts w:ascii="Times New Roman" w:eastAsia="Calibri" w:hAnsi="Times New Roman"/>
          <w:sz w:val="28"/>
          <w:szCs w:val="28"/>
          <w:lang w:eastAsia="en-US"/>
        </w:rPr>
        <w:t xml:space="preserve"> от 06.04.1972г. №255, от 09.01.1986г. №53.</w:t>
      </w:r>
    </w:p>
    <w:p w:rsidR="00C24677" w:rsidRPr="00E019CB" w:rsidRDefault="00C24677" w:rsidP="00030156">
      <w:pPr>
        <w:pStyle w:val="a3"/>
        <w:tabs>
          <w:tab w:val="left" w:pos="993"/>
        </w:tabs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На основании вышеизложенного, д</w:t>
      </w:r>
      <w:r w:rsidRPr="00E019CB">
        <w:rPr>
          <w:rFonts w:ascii="Times New Roman" w:hAnsi="Times New Roman"/>
          <w:sz w:val="28"/>
          <w:szCs w:val="28"/>
        </w:rPr>
        <w:t xml:space="preserve">анные нормативные акты федерального уровня являются обязательными для применения работодателями различных форм собственности на территории Забайкальского края и централизованно устанавливают районный коэффициент 1,20 на большей части территории Читинской области (ныне – Забайкальского края), а также централизованно устанавливают районный коэффициент 1,30 в приравненных к Крайнему Северу </w:t>
      </w:r>
      <w:proofErr w:type="spellStart"/>
      <w:r w:rsidRPr="00E019CB">
        <w:rPr>
          <w:rFonts w:ascii="Times New Roman" w:hAnsi="Times New Roman"/>
          <w:sz w:val="28"/>
          <w:szCs w:val="28"/>
        </w:rPr>
        <w:t>Каларском</w:t>
      </w:r>
      <w:proofErr w:type="spellEnd"/>
      <w:r w:rsidRPr="00E019C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019CB">
        <w:rPr>
          <w:rFonts w:ascii="Times New Roman" w:hAnsi="Times New Roman"/>
          <w:sz w:val="28"/>
          <w:szCs w:val="28"/>
        </w:rPr>
        <w:t>Тунгиро-Олекминском</w:t>
      </w:r>
      <w:proofErr w:type="spellEnd"/>
      <w:r w:rsidRPr="00E019CB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E019CB">
        <w:rPr>
          <w:rFonts w:ascii="Times New Roman" w:hAnsi="Times New Roman"/>
          <w:sz w:val="28"/>
          <w:szCs w:val="28"/>
        </w:rPr>
        <w:t>Тунгокоченском</w:t>
      </w:r>
      <w:proofErr w:type="spellEnd"/>
      <w:r w:rsidRPr="00E019CB">
        <w:rPr>
          <w:rFonts w:ascii="Times New Roman" w:hAnsi="Times New Roman"/>
          <w:sz w:val="28"/>
          <w:szCs w:val="28"/>
        </w:rPr>
        <w:t xml:space="preserve"> районах Читинской области (ныне – Забайкальского края), районный коэффициент 1,40</w:t>
      </w:r>
      <w:proofErr w:type="gramEnd"/>
      <w:r w:rsidRPr="00E019CB">
        <w:rPr>
          <w:rFonts w:ascii="Times New Roman" w:hAnsi="Times New Roman"/>
          <w:sz w:val="28"/>
          <w:szCs w:val="28"/>
        </w:rPr>
        <w:t xml:space="preserve"> на территории </w:t>
      </w:r>
      <w:proofErr w:type="spellStart"/>
      <w:r w:rsidRPr="00E019CB">
        <w:rPr>
          <w:rFonts w:ascii="Times New Roman" w:hAnsi="Times New Roman"/>
          <w:sz w:val="28"/>
          <w:szCs w:val="28"/>
        </w:rPr>
        <w:t>г</w:t>
      </w:r>
      <w:proofErr w:type="gramStart"/>
      <w:r w:rsidRPr="00E019CB">
        <w:rPr>
          <w:rFonts w:ascii="Times New Roman" w:hAnsi="Times New Roman"/>
          <w:sz w:val="28"/>
          <w:szCs w:val="28"/>
        </w:rPr>
        <w:t>.К</w:t>
      </w:r>
      <w:proofErr w:type="gramEnd"/>
      <w:r w:rsidRPr="00E019CB">
        <w:rPr>
          <w:rFonts w:ascii="Times New Roman" w:hAnsi="Times New Roman"/>
          <w:sz w:val="28"/>
          <w:szCs w:val="28"/>
        </w:rPr>
        <w:t>раснокаменска</w:t>
      </w:r>
      <w:proofErr w:type="spellEnd"/>
      <w:r w:rsidRPr="00E019CB">
        <w:rPr>
          <w:rFonts w:ascii="Times New Roman" w:hAnsi="Times New Roman"/>
          <w:sz w:val="28"/>
          <w:szCs w:val="28"/>
        </w:rPr>
        <w:t xml:space="preserve"> и поселках </w:t>
      </w:r>
      <w:proofErr w:type="spellStart"/>
      <w:r w:rsidRPr="00E019CB">
        <w:rPr>
          <w:rFonts w:ascii="Times New Roman" w:hAnsi="Times New Roman"/>
          <w:sz w:val="28"/>
          <w:szCs w:val="28"/>
        </w:rPr>
        <w:t>Краснокаменский</w:t>
      </w:r>
      <w:proofErr w:type="spellEnd"/>
      <w:r w:rsidRPr="00E019CB">
        <w:rPr>
          <w:rFonts w:ascii="Times New Roman" w:hAnsi="Times New Roman"/>
          <w:sz w:val="28"/>
          <w:szCs w:val="28"/>
        </w:rPr>
        <w:t xml:space="preserve"> и Октябрьский Читинской области (ныне – Забайкальского края), вводят выплату 30-процентной надбавки к заработной плате за стаж работы в районах Севера для работников организаций, расположенных на территории Читинской области (ныне – Забайкальского края). </w:t>
      </w:r>
    </w:p>
    <w:p w:rsidR="00BD71A7" w:rsidRDefault="00BD71A7" w:rsidP="00030156">
      <w:pPr>
        <w:spacing w:after="0" w:line="240" w:lineRule="auto"/>
        <w:ind w:firstLine="851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BD71A7">
        <w:rPr>
          <w:rFonts w:ascii="Times New Roman" w:eastAsia="Calibri" w:hAnsi="Times New Roman"/>
          <w:sz w:val="28"/>
          <w:szCs w:val="28"/>
          <w:lang w:eastAsia="en-US"/>
        </w:rPr>
        <w:t>Актуальность применения вышеуказанных нормативных актов в настоящее время подтверждается и сложившейся судебной практикой, а также позицией государственных контролирующих органов (в частности, Федеральной службой по труду и занятости и ее территориальными органами).</w:t>
      </w:r>
    </w:p>
    <w:p w:rsidR="00EB0860" w:rsidRDefault="00BD71A7" w:rsidP="00EB0860">
      <w:pPr>
        <w:spacing w:after="0" w:line="240" w:lineRule="auto"/>
        <w:ind w:firstLine="851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proofErr w:type="gramStart"/>
      <w:r w:rsidRPr="00BD71A7">
        <w:rPr>
          <w:rFonts w:ascii="Times New Roman" w:eastAsia="Calibri" w:hAnsi="Times New Roman"/>
          <w:sz w:val="28"/>
          <w:szCs w:val="28"/>
          <w:lang w:eastAsia="en-US"/>
        </w:rPr>
        <w:t xml:space="preserve">Таким образом, в случае признания недействующими вышеупомянутых нормативных актов СССР и РСФСР, </w:t>
      </w:r>
      <w:r w:rsidR="00705E0F">
        <w:rPr>
          <w:rFonts w:ascii="Times New Roman" w:eastAsia="Calibri" w:hAnsi="Times New Roman"/>
          <w:sz w:val="28"/>
          <w:szCs w:val="28"/>
          <w:lang w:eastAsia="en-US"/>
        </w:rPr>
        <w:t>в особенности</w:t>
      </w:r>
      <w:r w:rsidRPr="00BD71A7">
        <w:rPr>
          <w:rFonts w:ascii="Times New Roman" w:eastAsia="Calibri" w:hAnsi="Times New Roman"/>
          <w:sz w:val="28"/>
          <w:szCs w:val="28"/>
          <w:lang w:eastAsia="en-US"/>
        </w:rPr>
        <w:t xml:space="preserve">  </w:t>
      </w:r>
      <w:r w:rsidR="007E6B7F">
        <w:rPr>
          <w:rFonts w:ascii="Times New Roman" w:eastAsia="Calibri" w:hAnsi="Times New Roman"/>
          <w:b/>
          <w:color w:val="000000"/>
          <w:sz w:val="28"/>
          <w:szCs w:val="28"/>
          <w:lang w:eastAsia="en-US"/>
        </w:rPr>
        <w:t>постановлений</w:t>
      </w:r>
      <w:r w:rsidRPr="00BD71A7">
        <w:rPr>
          <w:rFonts w:ascii="Times New Roman" w:eastAsia="Calibri" w:hAnsi="Times New Roman"/>
          <w:b/>
          <w:color w:val="000000"/>
          <w:sz w:val="28"/>
          <w:szCs w:val="28"/>
          <w:lang w:eastAsia="en-US"/>
        </w:rPr>
        <w:t xml:space="preserve"> </w:t>
      </w:r>
      <w:r w:rsidRPr="00BD71A7">
        <w:rPr>
          <w:rFonts w:ascii="Times New Roman" w:eastAsia="Calibri" w:hAnsi="Times New Roman"/>
          <w:b/>
          <w:sz w:val="28"/>
          <w:szCs w:val="28"/>
          <w:lang w:eastAsia="en-US"/>
        </w:rPr>
        <w:t>Госкомтруда СССР, ВЦСПС от 20.11.1967г. №512/П-28</w:t>
      </w:r>
      <w:r w:rsidR="007E6B7F">
        <w:rPr>
          <w:rFonts w:ascii="Times New Roman" w:eastAsia="Calibri" w:hAnsi="Times New Roman"/>
          <w:b/>
          <w:sz w:val="28"/>
          <w:szCs w:val="28"/>
          <w:lang w:eastAsia="en-US"/>
        </w:rPr>
        <w:t>,</w:t>
      </w:r>
      <w:r w:rsidRPr="00BD71A7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</w:t>
      </w:r>
      <w:r w:rsidRPr="00BD71A7">
        <w:rPr>
          <w:rFonts w:ascii="Times New Roman" w:eastAsia="Calibri" w:hAnsi="Times New Roman"/>
          <w:b/>
          <w:color w:val="000000"/>
          <w:sz w:val="28"/>
          <w:szCs w:val="28"/>
          <w:lang w:eastAsia="en-US"/>
        </w:rPr>
        <w:t>от 04.09.1964г. №380/П-18</w:t>
      </w:r>
      <w:r w:rsidR="007E6B7F">
        <w:rPr>
          <w:rFonts w:ascii="Times New Roman" w:eastAsia="Calibri" w:hAnsi="Times New Roman"/>
          <w:b/>
          <w:color w:val="000000"/>
          <w:sz w:val="28"/>
          <w:szCs w:val="28"/>
          <w:lang w:eastAsia="en-US"/>
        </w:rPr>
        <w:t>,</w:t>
      </w:r>
      <w:r w:rsidRPr="00BD71A7">
        <w:rPr>
          <w:rFonts w:ascii="Times New Roman" w:eastAsia="Calibri" w:hAnsi="Times New Roman"/>
          <w:b/>
          <w:color w:val="000000"/>
          <w:sz w:val="28"/>
          <w:szCs w:val="28"/>
          <w:lang w:eastAsia="en-US"/>
        </w:rPr>
        <w:t xml:space="preserve"> </w:t>
      </w:r>
      <w:r w:rsidR="007E6B7F">
        <w:rPr>
          <w:rFonts w:ascii="Times New Roman" w:eastAsia="Calibri" w:hAnsi="Times New Roman"/>
          <w:b/>
          <w:sz w:val="28"/>
          <w:szCs w:val="28"/>
          <w:lang w:eastAsia="en-US"/>
        </w:rPr>
        <w:t>постановления</w:t>
      </w:r>
      <w:r w:rsidR="007E6B7F" w:rsidRPr="00BD71A7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</w:t>
      </w:r>
      <w:r w:rsidR="007E6B7F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ЦК КПСС, </w:t>
      </w:r>
      <w:r w:rsidR="007E6B7F" w:rsidRPr="00BD71A7">
        <w:rPr>
          <w:rFonts w:ascii="Times New Roman" w:eastAsia="Calibri" w:hAnsi="Times New Roman"/>
          <w:b/>
          <w:sz w:val="28"/>
          <w:szCs w:val="28"/>
          <w:lang w:eastAsia="en-US"/>
        </w:rPr>
        <w:t>Совета Министров СССР</w:t>
      </w:r>
      <w:r w:rsidR="007E6B7F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и </w:t>
      </w:r>
      <w:r w:rsidR="007E6B7F" w:rsidRPr="00BD71A7">
        <w:rPr>
          <w:rFonts w:ascii="Times New Roman" w:eastAsia="Calibri" w:hAnsi="Times New Roman"/>
          <w:b/>
          <w:sz w:val="28"/>
          <w:szCs w:val="28"/>
          <w:lang w:eastAsia="en-US"/>
        </w:rPr>
        <w:t>ВЦСПС от 09.01.1986г. №53</w:t>
      </w:r>
      <w:r w:rsidR="007E6B7F" w:rsidRPr="007E6B7F">
        <w:rPr>
          <w:rFonts w:ascii="Times New Roman" w:eastAsia="Calibri" w:hAnsi="Times New Roman"/>
          <w:sz w:val="28"/>
          <w:szCs w:val="28"/>
          <w:lang w:eastAsia="en-US"/>
        </w:rPr>
        <w:t>,</w:t>
      </w:r>
      <w:r w:rsidR="007E6B7F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</w:t>
      </w:r>
      <w:r w:rsidRPr="00BD71A7">
        <w:rPr>
          <w:rFonts w:ascii="Times New Roman" w:eastAsia="Calibri" w:hAnsi="Times New Roman"/>
          <w:sz w:val="28"/>
          <w:szCs w:val="28"/>
          <w:lang w:eastAsia="en-US"/>
        </w:rPr>
        <w:t>это приведет к неисполнению предписаний статей 146</w:t>
      </w:r>
      <w:r w:rsidR="007E6B7F">
        <w:rPr>
          <w:rFonts w:ascii="Times New Roman" w:eastAsia="Calibri" w:hAnsi="Times New Roman"/>
          <w:sz w:val="28"/>
          <w:szCs w:val="28"/>
          <w:lang w:eastAsia="en-US"/>
        </w:rPr>
        <w:t>,</w:t>
      </w:r>
      <w:r w:rsidRPr="00BD71A7">
        <w:rPr>
          <w:rFonts w:ascii="Times New Roman" w:eastAsia="Calibri" w:hAnsi="Times New Roman"/>
          <w:sz w:val="28"/>
          <w:szCs w:val="28"/>
          <w:lang w:eastAsia="en-US"/>
        </w:rPr>
        <w:t xml:space="preserve"> 148</w:t>
      </w:r>
      <w:r w:rsidR="007E6B7F">
        <w:rPr>
          <w:rFonts w:ascii="Times New Roman" w:eastAsia="Calibri" w:hAnsi="Times New Roman"/>
          <w:sz w:val="28"/>
          <w:szCs w:val="28"/>
          <w:lang w:eastAsia="en-US"/>
        </w:rPr>
        <w:t>, 316, 317</w:t>
      </w:r>
      <w:r w:rsidRPr="00BD71A7">
        <w:rPr>
          <w:rFonts w:ascii="Times New Roman" w:eastAsia="Calibri" w:hAnsi="Times New Roman"/>
          <w:sz w:val="28"/>
          <w:szCs w:val="28"/>
          <w:lang w:eastAsia="en-US"/>
        </w:rPr>
        <w:t xml:space="preserve"> Трудового кодекса РФ и к</w:t>
      </w:r>
      <w:r w:rsidR="00EB0860">
        <w:rPr>
          <w:rFonts w:ascii="Times New Roman" w:eastAsia="Calibri" w:hAnsi="Times New Roman"/>
          <w:sz w:val="28"/>
          <w:szCs w:val="28"/>
          <w:lang w:eastAsia="en-US"/>
        </w:rPr>
        <w:t xml:space="preserve"> массовому</w:t>
      </w:r>
      <w:r w:rsidRPr="00BD71A7">
        <w:rPr>
          <w:rFonts w:ascii="Times New Roman" w:eastAsia="Calibri" w:hAnsi="Times New Roman"/>
          <w:sz w:val="28"/>
          <w:szCs w:val="28"/>
          <w:lang w:eastAsia="en-US"/>
        </w:rPr>
        <w:t xml:space="preserve"> нарушению законных интересов работников</w:t>
      </w:r>
      <w:proofErr w:type="gramEnd"/>
      <w:r w:rsidRPr="00BD71A7">
        <w:rPr>
          <w:rFonts w:ascii="Times New Roman" w:eastAsia="Calibri" w:hAnsi="Times New Roman"/>
          <w:sz w:val="28"/>
          <w:szCs w:val="28"/>
          <w:lang w:eastAsia="en-US"/>
        </w:rPr>
        <w:t xml:space="preserve">, </w:t>
      </w:r>
      <w:proofErr w:type="gramStart"/>
      <w:r w:rsidRPr="00BD71A7">
        <w:rPr>
          <w:rFonts w:ascii="Times New Roman" w:eastAsia="Calibri" w:hAnsi="Times New Roman"/>
          <w:sz w:val="28"/>
          <w:szCs w:val="28"/>
          <w:lang w:eastAsia="en-US"/>
        </w:rPr>
        <w:t>занятых на работах в местностях, в которых установлены районный коэффициент и процентная надбавка данными нормативными правовым актами</w:t>
      </w:r>
      <w:r w:rsidR="007E6B7F">
        <w:rPr>
          <w:rFonts w:ascii="Times New Roman" w:eastAsia="Calibri" w:hAnsi="Times New Roman"/>
          <w:sz w:val="28"/>
          <w:szCs w:val="28"/>
          <w:lang w:eastAsia="en-US"/>
        </w:rPr>
        <w:t xml:space="preserve"> бывшего СССР</w:t>
      </w:r>
      <w:r w:rsidR="00EB0860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EB0860" w:rsidRPr="00E019CB">
        <w:rPr>
          <w:rFonts w:ascii="Times New Roman" w:hAnsi="Times New Roman"/>
          <w:sz w:val="28"/>
          <w:szCs w:val="28"/>
        </w:rPr>
        <w:t>и, как следствие, к возникновению социальной напряженности в трудовых коллективах.</w:t>
      </w:r>
      <w:proofErr w:type="gramEnd"/>
      <w:r w:rsidR="00EB0860" w:rsidRPr="00E019C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EB0860" w:rsidRPr="00BD71A7">
        <w:rPr>
          <w:rFonts w:ascii="Times New Roman" w:eastAsia="Calibri" w:hAnsi="Times New Roman"/>
          <w:sz w:val="28"/>
          <w:szCs w:val="28"/>
          <w:lang w:eastAsia="en-US"/>
        </w:rPr>
        <w:t xml:space="preserve">Кроме того, признание утратившими силу </w:t>
      </w:r>
      <w:r w:rsidR="00EB0860">
        <w:rPr>
          <w:rFonts w:ascii="Times New Roman" w:eastAsia="Calibri" w:hAnsi="Times New Roman"/>
          <w:sz w:val="28"/>
          <w:szCs w:val="28"/>
          <w:lang w:eastAsia="en-US"/>
        </w:rPr>
        <w:t xml:space="preserve">данных </w:t>
      </w:r>
      <w:r w:rsidR="00EB0860" w:rsidRPr="00BD71A7">
        <w:rPr>
          <w:rFonts w:ascii="Times New Roman" w:eastAsia="Calibri" w:hAnsi="Times New Roman"/>
          <w:sz w:val="28"/>
          <w:szCs w:val="28"/>
          <w:lang w:eastAsia="en-US"/>
        </w:rPr>
        <w:t xml:space="preserve">нормативно-правовых актов </w:t>
      </w:r>
      <w:r w:rsidR="00EB0860" w:rsidRPr="00BD71A7">
        <w:rPr>
          <w:rFonts w:ascii="Times New Roman" w:eastAsia="Calibri" w:hAnsi="Times New Roman"/>
          <w:sz w:val="28"/>
          <w:szCs w:val="28"/>
          <w:lang w:eastAsia="en-US"/>
        </w:rPr>
        <w:lastRenderedPageBreak/>
        <w:t>повлечет за собой значительное снижение реального уровня заработной платы работающего населения</w:t>
      </w:r>
      <w:r w:rsidR="00EB0860">
        <w:rPr>
          <w:rFonts w:ascii="Times New Roman" w:eastAsia="Calibri" w:hAnsi="Times New Roman"/>
          <w:sz w:val="28"/>
          <w:szCs w:val="28"/>
          <w:lang w:eastAsia="en-US"/>
        </w:rPr>
        <w:t xml:space="preserve"> дальневосточных территорий, в </w:t>
      </w:r>
      <w:proofErr w:type="spellStart"/>
      <w:r w:rsidR="00EB0860">
        <w:rPr>
          <w:rFonts w:ascii="Times New Roman" w:eastAsia="Calibri" w:hAnsi="Times New Roman"/>
          <w:sz w:val="28"/>
          <w:szCs w:val="28"/>
          <w:lang w:eastAsia="en-US"/>
        </w:rPr>
        <w:t>т.ч</w:t>
      </w:r>
      <w:proofErr w:type="spellEnd"/>
      <w:r w:rsidR="00EB0860"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="00EB0860" w:rsidRPr="00BD71A7">
        <w:rPr>
          <w:rFonts w:ascii="Times New Roman" w:eastAsia="Calibri" w:hAnsi="Times New Roman"/>
          <w:sz w:val="28"/>
          <w:szCs w:val="28"/>
          <w:lang w:eastAsia="en-US"/>
        </w:rPr>
        <w:t xml:space="preserve"> Забайкальского края (как в бюджетной, так и во внебюджетной сфере),</w:t>
      </w:r>
      <w:r w:rsidR="00EB0860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EB0860" w:rsidRPr="00BD71A7">
        <w:rPr>
          <w:rFonts w:ascii="Times New Roman" w:eastAsia="Calibri" w:hAnsi="Times New Roman"/>
          <w:sz w:val="28"/>
          <w:szCs w:val="28"/>
          <w:lang w:eastAsia="en-US"/>
        </w:rPr>
        <w:t>усугубление и без того неудовлетворительной демографической ситуации в</w:t>
      </w:r>
      <w:r w:rsidR="00EB0860">
        <w:rPr>
          <w:rFonts w:ascii="Times New Roman" w:eastAsia="Calibri" w:hAnsi="Times New Roman"/>
          <w:sz w:val="28"/>
          <w:szCs w:val="28"/>
          <w:lang w:eastAsia="en-US"/>
        </w:rPr>
        <w:t xml:space="preserve"> данных регионах,</w:t>
      </w:r>
      <w:r w:rsidR="00EB0860" w:rsidRPr="00BD71A7">
        <w:rPr>
          <w:rFonts w:ascii="Times New Roman" w:eastAsia="Calibri" w:hAnsi="Times New Roman"/>
          <w:sz w:val="28"/>
          <w:szCs w:val="28"/>
          <w:lang w:eastAsia="en-US"/>
        </w:rPr>
        <w:t xml:space="preserve"> увеличение миграционного оттока</w:t>
      </w:r>
      <w:r w:rsidR="00EB0860">
        <w:rPr>
          <w:rFonts w:ascii="Times New Roman" w:eastAsia="Calibri" w:hAnsi="Times New Roman"/>
          <w:sz w:val="28"/>
          <w:szCs w:val="28"/>
          <w:lang w:eastAsia="en-US"/>
        </w:rPr>
        <w:t xml:space="preserve"> работающего</w:t>
      </w:r>
      <w:r w:rsidR="00EB0860" w:rsidRPr="00BD71A7">
        <w:rPr>
          <w:rFonts w:ascii="Times New Roman" w:eastAsia="Calibri" w:hAnsi="Times New Roman"/>
          <w:sz w:val="28"/>
          <w:szCs w:val="28"/>
          <w:lang w:eastAsia="en-US"/>
        </w:rPr>
        <w:t xml:space="preserve"> населения, что в конечном итоге </w:t>
      </w:r>
      <w:r w:rsidR="00EB0860">
        <w:rPr>
          <w:rFonts w:ascii="Times New Roman" w:eastAsia="Calibri" w:hAnsi="Times New Roman"/>
          <w:sz w:val="28"/>
          <w:szCs w:val="28"/>
          <w:lang w:eastAsia="en-US"/>
        </w:rPr>
        <w:t xml:space="preserve">поставит под угрозу </w:t>
      </w:r>
      <w:r w:rsidR="00EB0860" w:rsidRPr="00BD71A7">
        <w:rPr>
          <w:rFonts w:ascii="Times New Roman" w:eastAsia="Calibri" w:hAnsi="Times New Roman"/>
          <w:sz w:val="28"/>
          <w:szCs w:val="28"/>
          <w:lang w:eastAsia="en-US"/>
        </w:rPr>
        <w:t xml:space="preserve"> выполнению </w:t>
      </w:r>
      <w:r w:rsidR="00EB0860">
        <w:rPr>
          <w:rFonts w:ascii="Times New Roman" w:eastAsia="Calibri" w:hAnsi="Times New Roman"/>
          <w:sz w:val="28"/>
          <w:szCs w:val="28"/>
          <w:lang w:eastAsia="en-US"/>
        </w:rPr>
        <w:t>задач, поставленных в</w:t>
      </w:r>
      <w:proofErr w:type="gramEnd"/>
      <w:r w:rsidR="00EB0860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gramStart"/>
      <w:r w:rsidR="00EB0860">
        <w:rPr>
          <w:rFonts w:ascii="Times New Roman" w:eastAsia="Calibri" w:hAnsi="Times New Roman"/>
          <w:sz w:val="28"/>
          <w:szCs w:val="28"/>
          <w:lang w:eastAsia="en-US"/>
        </w:rPr>
        <w:t>Указе</w:t>
      </w:r>
      <w:proofErr w:type="gramEnd"/>
      <w:r w:rsidR="00EB0860" w:rsidRPr="00BD71A7">
        <w:rPr>
          <w:rFonts w:ascii="Times New Roman" w:eastAsia="Calibri" w:hAnsi="Times New Roman"/>
          <w:sz w:val="28"/>
          <w:szCs w:val="28"/>
          <w:lang w:eastAsia="en-US"/>
        </w:rPr>
        <w:t xml:space="preserve"> Президента РФ от 7 мая 2018 года №204 «О национальных целях и стратегических задачах развития Российской Федерации на период до 2024 года» в Дальневосточном федеральном округе.</w:t>
      </w:r>
    </w:p>
    <w:p w:rsidR="00030156" w:rsidRPr="00E019CB" w:rsidRDefault="00030156" w:rsidP="00030156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E019CB">
        <w:rPr>
          <w:rFonts w:ascii="Times New Roman" w:hAnsi="Times New Roman"/>
          <w:sz w:val="28"/>
          <w:szCs w:val="28"/>
        </w:rPr>
        <w:t xml:space="preserve">Данная проблема была поднята Федерацией профсоюзов Забайкалья на состоявшейся 3 октября 2019г. в Доме профсоюзов публичной встрече профсоюзного актива края с членами </w:t>
      </w:r>
      <w:r w:rsidR="00A973B9">
        <w:rPr>
          <w:rFonts w:ascii="Times New Roman" w:hAnsi="Times New Roman"/>
          <w:sz w:val="28"/>
          <w:szCs w:val="28"/>
        </w:rPr>
        <w:t>П</w:t>
      </w:r>
      <w:r w:rsidRPr="00E019CB">
        <w:rPr>
          <w:rFonts w:ascii="Times New Roman" w:hAnsi="Times New Roman"/>
          <w:sz w:val="28"/>
          <w:szCs w:val="28"/>
        </w:rPr>
        <w:t>равительства Забайкальского края.</w:t>
      </w:r>
    </w:p>
    <w:p w:rsidR="00BE7EB7" w:rsidRPr="00A35947" w:rsidRDefault="00A973B9" w:rsidP="00030156">
      <w:pPr>
        <w:pStyle w:val="a3"/>
        <w:tabs>
          <w:tab w:val="left" w:pos="993"/>
        </w:tabs>
        <w:ind w:firstLine="851"/>
        <w:jc w:val="both"/>
        <w:rPr>
          <w:rFonts w:ascii="Times New Roman" w:hAnsi="Times New Roman"/>
          <w:sz w:val="27"/>
          <w:szCs w:val="27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Кроме того, </w:t>
      </w:r>
      <w:r w:rsidR="00BE7EB7" w:rsidRPr="00E019CB">
        <w:rPr>
          <w:rFonts w:ascii="Times New Roman" w:hAnsi="Times New Roman"/>
          <w:sz w:val="28"/>
          <w:szCs w:val="28"/>
        </w:rPr>
        <w:t xml:space="preserve">Федерацией профсоюзов Забайкалья были направлены обращения в Федерацию Независимых Профсоюзов России (ФНПР), к Губернатору Забайкальского края, Уполномоченному по правам человека в Забайкальском крае с просьбой </w:t>
      </w:r>
      <w:r w:rsidR="00BE7EB7" w:rsidRPr="00E019CB">
        <w:rPr>
          <w:rFonts w:ascii="Times New Roman" w:hAnsi="Times New Roman"/>
          <w:color w:val="000000"/>
          <w:sz w:val="28"/>
          <w:szCs w:val="28"/>
        </w:rPr>
        <w:t xml:space="preserve">обратиться в Правительство РФ </w:t>
      </w:r>
      <w:r w:rsidR="00BE7EB7" w:rsidRPr="00E019CB">
        <w:rPr>
          <w:rFonts w:ascii="Times New Roman" w:hAnsi="Times New Roman"/>
          <w:sz w:val="28"/>
          <w:szCs w:val="28"/>
        </w:rPr>
        <w:t>о необходимости исключения упомянутых в обращениях нормативных актов из Перечня документов, подлежащих отмене в 2020 году</w:t>
      </w:r>
      <w:r w:rsidR="00BE7EB7" w:rsidRPr="00E019C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в рамках системы «регуляторной гильотины»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proofErr w:type="gramEnd"/>
      <w:r w:rsidR="00A3594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</w:t>
      </w:r>
      <w:r w:rsidR="00A3594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акже  информация была направлена  </w:t>
      </w:r>
      <w:r w:rsidR="00A35947" w:rsidRPr="00A35947">
        <w:rPr>
          <w:rFonts w:ascii="Times New Roman" w:hAnsi="Times New Roman"/>
          <w:sz w:val="28"/>
          <w:szCs w:val="28"/>
        </w:rPr>
        <w:t>Главному федеральному инспектору по Забайкальскому краю,</w:t>
      </w:r>
      <w:r w:rsidR="00A35947">
        <w:rPr>
          <w:rFonts w:ascii="Times New Roman" w:hAnsi="Times New Roman"/>
          <w:sz w:val="28"/>
          <w:szCs w:val="28"/>
        </w:rPr>
        <w:t xml:space="preserve"> </w:t>
      </w:r>
      <w:r w:rsidR="00030156">
        <w:rPr>
          <w:rFonts w:ascii="Times New Roman" w:hAnsi="Times New Roman"/>
          <w:sz w:val="28"/>
          <w:szCs w:val="28"/>
        </w:rPr>
        <w:t>в п</w:t>
      </w:r>
      <w:r w:rsidR="00A35947" w:rsidRPr="00A35947">
        <w:rPr>
          <w:rFonts w:ascii="Times New Roman" w:hAnsi="Times New Roman"/>
          <w:sz w:val="28"/>
          <w:szCs w:val="28"/>
        </w:rPr>
        <w:t>рокур</w:t>
      </w:r>
      <w:r w:rsidR="00030156">
        <w:rPr>
          <w:rFonts w:ascii="Times New Roman" w:hAnsi="Times New Roman"/>
          <w:sz w:val="28"/>
          <w:szCs w:val="28"/>
        </w:rPr>
        <w:t>атуру</w:t>
      </w:r>
      <w:r w:rsidR="00A35947" w:rsidRPr="00A35947">
        <w:rPr>
          <w:rFonts w:ascii="Times New Roman" w:hAnsi="Times New Roman"/>
          <w:sz w:val="28"/>
          <w:szCs w:val="28"/>
        </w:rPr>
        <w:t xml:space="preserve"> Забайкальского края,</w:t>
      </w:r>
      <w:r w:rsidR="00030156">
        <w:rPr>
          <w:rFonts w:ascii="Times New Roman" w:hAnsi="Times New Roman"/>
          <w:sz w:val="28"/>
          <w:szCs w:val="28"/>
        </w:rPr>
        <w:t xml:space="preserve"> в Государственную инспекцию труда</w:t>
      </w:r>
      <w:r w:rsidR="00030156" w:rsidRPr="00030156">
        <w:rPr>
          <w:rFonts w:ascii="Times New Roman" w:hAnsi="Times New Roman"/>
          <w:sz w:val="28"/>
          <w:szCs w:val="28"/>
        </w:rPr>
        <w:t xml:space="preserve"> </w:t>
      </w:r>
      <w:r w:rsidR="00030156" w:rsidRPr="00A35947">
        <w:rPr>
          <w:rFonts w:ascii="Times New Roman" w:hAnsi="Times New Roman"/>
          <w:sz w:val="28"/>
          <w:szCs w:val="28"/>
        </w:rPr>
        <w:t>в Забайкальском крае</w:t>
      </w:r>
      <w:r w:rsidR="00A35947" w:rsidRPr="00A35947">
        <w:rPr>
          <w:rFonts w:ascii="Times New Roman" w:hAnsi="Times New Roman"/>
          <w:sz w:val="28"/>
          <w:szCs w:val="28"/>
        </w:rPr>
        <w:t>.</w:t>
      </w:r>
    </w:p>
    <w:p w:rsidR="00BE7EB7" w:rsidRPr="00E019CB" w:rsidRDefault="00BE7EB7" w:rsidP="00032A38">
      <w:pPr>
        <w:pStyle w:val="a3"/>
        <w:tabs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:rsidR="00BE7EB7" w:rsidRPr="00E019CB" w:rsidRDefault="00BE7EB7" w:rsidP="00032A38">
      <w:pPr>
        <w:pStyle w:val="a3"/>
        <w:tabs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 w:rsidRPr="00E019CB">
        <w:rPr>
          <w:rFonts w:ascii="Times New Roman" w:hAnsi="Times New Roman"/>
          <w:sz w:val="28"/>
          <w:szCs w:val="28"/>
        </w:rPr>
        <w:tab/>
        <w:t>Приложение:</w:t>
      </w:r>
    </w:p>
    <w:p w:rsidR="00BE7EB7" w:rsidRPr="00FA5D17" w:rsidRDefault="00BE7EB7" w:rsidP="00BD72E7">
      <w:pPr>
        <w:numPr>
          <w:ilvl w:val="0"/>
          <w:numId w:val="1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FA5D17">
        <w:rPr>
          <w:rFonts w:ascii="Times New Roman" w:hAnsi="Times New Roman"/>
          <w:sz w:val="28"/>
          <w:szCs w:val="28"/>
        </w:rPr>
        <w:t>копия обращений ФПЗ в ФНПР, Губернатору Забайкальского края, Уполномоченному по правам человека в Забайкальском крае</w:t>
      </w:r>
      <w:r w:rsidR="00BD72E7" w:rsidRPr="00FA5D17">
        <w:rPr>
          <w:rFonts w:ascii="Times New Roman" w:hAnsi="Times New Roman"/>
          <w:sz w:val="28"/>
          <w:szCs w:val="28"/>
        </w:rPr>
        <w:t>;</w:t>
      </w:r>
    </w:p>
    <w:p w:rsidR="00BD72E7" w:rsidRPr="00BD72E7" w:rsidRDefault="00BD72E7" w:rsidP="00BD72E7">
      <w:pPr>
        <w:pStyle w:val="a3"/>
        <w:numPr>
          <w:ilvl w:val="0"/>
          <w:numId w:val="1"/>
        </w:numPr>
        <w:tabs>
          <w:tab w:val="left" w:pos="0"/>
          <w:tab w:val="left" w:pos="993"/>
        </w:tabs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BD72E7">
        <w:rPr>
          <w:rFonts w:ascii="Times New Roman" w:hAnsi="Times New Roman"/>
          <w:sz w:val="28"/>
          <w:szCs w:val="28"/>
        </w:rPr>
        <w:t>копия обращения Уполномоченного по правам человека в Забайкальском крае в адрес Уполно</w:t>
      </w:r>
      <w:r>
        <w:rPr>
          <w:rFonts w:ascii="Times New Roman" w:hAnsi="Times New Roman"/>
          <w:sz w:val="28"/>
          <w:szCs w:val="28"/>
        </w:rPr>
        <w:t>моченного по правам человека РФ;</w:t>
      </w:r>
    </w:p>
    <w:p w:rsidR="00E019CB" w:rsidRPr="00FA5D17" w:rsidRDefault="00FA5D17" w:rsidP="00BD72E7">
      <w:pPr>
        <w:numPr>
          <w:ilvl w:val="0"/>
          <w:numId w:val="7"/>
        </w:numPr>
        <w:tabs>
          <w:tab w:val="left" w:pos="0"/>
          <w:tab w:val="left" w:pos="993"/>
        </w:tabs>
        <w:spacing w:after="0" w:line="240" w:lineRule="auto"/>
        <w:ind w:left="0" w:firstLine="851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FA5D17">
        <w:rPr>
          <w:rFonts w:ascii="Times New Roman" w:eastAsia="Calibri" w:hAnsi="Times New Roman"/>
          <w:sz w:val="28"/>
          <w:szCs w:val="28"/>
          <w:lang w:eastAsia="en-US"/>
        </w:rPr>
        <w:t>извлечения из определений</w:t>
      </w:r>
      <w:r w:rsidR="00E019CB" w:rsidRPr="00FA5D17">
        <w:rPr>
          <w:rFonts w:ascii="Times New Roman" w:eastAsia="Calibri" w:hAnsi="Times New Roman"/>
          <w:sz w:val="28"/>
          <w:szCs w:val="28"/>
          <w:lang w:eastAsia="en-US"/>
        </w:rPr>
        <w:t xml:space="preserve"> Кассационной коллегии Верховного </w:t>
      </w:r>
      <w:r w:rsidRPr="00FA5D17">
        <w:rPr>
          <w:rFonts w:ascii="Times New Roman" w:eastAsia="Calibri" w:hAnsi="Times New Roman"/>
          <w:sz w:val="28"/>
          <w:szCs w:val="28"/>
          <w:lang w:eastAsia="en-US"/>
        </w:rPr>
        <w:t>Суда от 26.01.2006г. №КАС05-639,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E019CB" w:rsidRPr="00FA5D17">
        <w:rPr>
          <w:rFonts w:ascii="Times New Roman" w:eastAsia="Calibri" w:hAnsi="Times New Roman"/>
          <w:sz w:val="28"/>
          <w:szCs w:val="28"/>
          <w:lang w:eastAsia="en-US"/>
        </w:rPr>
        <w:t>от 12.01.2006г. №КАС05-612;</w:t>
      </w:r>
    </w:p>
    <w:p w:rsidR="00E019CB" w:rsidRPr="00E019CB" w:rsidRDefault="00E019CB" w:rsidP="00BD72E7">
      <w:pPr>
        <w:numPr>
          <w:ilvl w:val="0"/>
          <w:numId w:val="7"/>
        </w:numPr>
        <w:tabs>
          <w:tab w:val="left" w:pos="0"/>
          <w:tab w:val="left" w:pos="993"/>
        </w:tabs>
        <w:spacing w:after="0" w:line="240" w:lineRule="auto"/>
        <w:ind w:left="0" w:firstLine="851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019CB">
        <w:rPr>
          <w:rFonts w:ascii="Times New Roman" w:eastAsia="Calibri" w:hAnsi="Times New Roman"/>
          <w:sz w:val="28"/>
          <w:szCs w:val="28"/>
          <w:lang w:eastAsia="en-US"/>
        </w:rPr>
        <w:t>извлечение из определения СК по гражданским делам Верховного Суда РФ от 03.07.2017г. №56-КГ17-4;</w:t>
      </w:r>
    </w:p>
    <w:p w:rsidR="00E019CB" w:rsidRPr="00E019CB" w:rsidRDefault="00E019CB" w:rsidP="00BD72E7">
      <w:pPr>
        <w:numPr>
          <w:ilvl w:val="0"/>
          <w:numId w:val="7"/>
        </w:numPr>
        <w:tabs>
          <w:tab w:val="left" w:pos="0"/>
          <w:tab w:val="left" w:pos="993"/>
        </w:tabs>
        <w:spacing w:after="0" w:line="240" w:lineRule="auto"/>
        <w:ind w:left="0" w:firstLine="851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019CB">
        <w:rPr>
          <w:rFonts w:ascii="Times New Roman" w:eastAsia="Calibri" w:hAnsi="Times New Roman"/>
          <w:sz w:val="28"/>
          <w:szCs w:val="28"/>
          <w:lang w:eastAsia="en-US"/>
        </w:rPr>
        <w:t>извлечение из апелляционного определения СК по гражданским делам Забайкальского краевого суда от 03.08.2016г. по делу №33-3394/2016;</w:t>
      </w:r>
    </w:p>
    <w:p w:rsidR="00E019CB" w:rsidRPr="00E019CB" w:rsidRDefault="00E019CB" w:rsidP="00BD72E7">
      <w:pPr>
        <w:numPr>
          <w:ilvl w:val="0"/>
          <w:numId w:val="7"/>
        </w:numPr>
        <w:tabs>
          <w:tab w:val="left" w:pos="0"/>
          <w:tab w:val="left" w:pos="993"/>
        </w:tabs>
        <w:spacing w:after="0" w:line="240" w:lineRule="auto"/>
        <w:ind w:left="0" w:firstLine="851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019CB">
        <w:rPr>
          <w:rFonts w:ascii="Times New Roman" w:eastAsia="Calibri" w:hAnsi="Times New Roman"/>
          <w:sz w:val="28"/>
          <w:szCs w:val="28"/>
          <w:lang w:eastAsia="en-US"/>
        </w:rPr>
        <w:t xml:space="preserve">разъяснения </w:t>
      </w:r>
      <w:proofErr w:type="spellStart"/>
      <w:r w:rsidRPr="00E019CB">
        <w:rPr>
          <w:rFonts w:ascii="Times New Roman" w:eastAsia="Calibri" w:hAnsi="Times New Roman"/>
          <w:sz w:val="28"/>
          <w:szCs w:val="28"/>
          <w:lang w:eastAsia="en-US"/>
        </w:rPr>
        <w:t>Роструда</w:t>
      </w:r>
      <w:proofErr w:type="spellEnd"/>
      <w:r w:rsidRPr="00E019CB">
        <w:rPr>
          <w:rFonts w:ascii="Times New Roman" w:eastAsia="Calibri" w:hAnsi="Times New Roman"/>
          <w:sz w:val="28"/>
          <w:szCs w:val="28"/>
          <w:lang w:eastAsia="en-US"/>
        </w:rPr>
        <w:t xml:space="preserve"> на информационном портале «</w:t>
      </w:r>
      <w:proofErr w:type="spellStart"/>
      <w:r w:rsidRPr="00E019CB">
        <w:rPr>
          <w:rFonts w:ascii="Times New Roman" w:eastAsia="Calibri" w:hAnsi="Times New Roman"/>
          <w:sz w:val="28"/>
          <w:szCs w:val="28"/>
          <w:lang w:eastAsia="en-US"/>
        </w:rPr>
        <w:t>Онлайнинспекция</w:t>
      </w:r>
      <w:proofErr w:type="gramStart"/>
      <w:r w:rsidRPr="00E019CB">
        <w:rPr>
          <w:rFonts w:ascii="Times New Roman" w:eastAsia="Calibri" w:hAnsi="Times New Roman"/>
          <w:sz w:val="28"/>
          <w:szCs w:val="28"/>
          <w:lang w:eastAsia="en-US"/>
        </w:rPr>
        <w:t>.Р</w:t>
      </w:r>
      <w:proofErr w:type="gramEnd"/>
      <w:r w:rsidRPr="00E019CB">
        <w:rPr>
          <w:rFonts w:ascii="Times New Roman" w:eastAsia="Calibri" w:hAnsi="Times New Roman"/>
          <w:sz w:val="28"/>
          <w:szCs w:val="28"/>
          <w:lang w:eastAsia="en-US"/>
        </w:rPr>
        <w:t>Ф</w:t>
      </w:r>
      <w:proofErr w:type="spellEnd"/>
      <w:r w:rsidRPr="00E019CB">
        <w:rPr>
          <w:rFonts w:ascii="Times New Roman" w:eastAsia="Calibri" w:hAnsi="Times New Roman"/>
          <w:sz w:val="28"/>
          <w:szCs w:val="28"/>
          <w:lang w:eastAsia="en-US"/>
        </w:rPr>
        <w:t>» (сентябрь 2015г., декабрь 2015г., ноябрь 2018г.);</w:t>
      </w:r>
    </w:p>
    <w:p w:rsidR="00E019CB" w:rsidRPr="00E019CB" w:rsidRDefault="00E019CB" w:rsidP="00032A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E019CB" w:rsidRPr="00E019CB" w:rsidRDefault="00E019CB" w:rsidP="00032A3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bookmarkStart w:id="0" w:name="_GoBack"/>
      <w:bookmarkEnd w:id="0"/>
    </w:p>
    <w:p w:rsidR="00E019CB" w:rsidRPr="00E019CB" w:rsidRDefault="00E019CB" w:rsidP="00032A38">
      <w:pPr>
        <w:pStyle w:val="a3"/>
        <w:tabs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proofErr w:type="spellStart"/>
      <w:r w:rsidRPr="00E019CB">
        <w:rPr>
          <w:rFonts w:ascii="Times New Roman" w:hAnsi="Times New Roman"/>
          <w:sz w:val="28"/>
          <w:szCs w:val="28"/>
        </w:rPr>
        <w:t>И.о</w:t>
      </w:r>
      <w:proofErr w:type="spellEnd"/>
      <w:r w:rsidRPr="00E019CB">
        <w:rPr>
          <w:rFonts w:ascii="Times New Roman" w:hAnsi="Times New Roman"/>
          <w:sz w:val="28"/>
          <w:szCs w:val="28"/>
        </w:rPr>
        <w:t>. председателя Федерации</w:t>
      </w:r>
    </w:p>
    <w:p w:rsidR="00032A38" w:rsidRDefault="00E019CB">
      <w:pPr>
        <w:spacing w:after="0"/>
        <w:rPr>
          <w:rFonts w:ascii="Times New Roman" w:hAnsi="Times New Roman"/>
          <w:sz w:val="28"/>
          <w:szCs w:val="28"/>
        </w:rPr>
      </w:pPr>
      <w:r w:rsidRPr="00E019CB">
        <w:rPr>
          <w:rFonts w:ascii="Times New Roman" w:hAnsi="Times New Roman"/>
          <w:sz w:val="28"/>
          <w:szCs w:val="28"/>
        </w:rPr>
        <w:t>профсоюзов Забайкалья</w:t>
      </w:r>
      <w:r w:rsidRPr="00E019CB">
        <w:rPr>
          <w:rFonts w:ascii="Times New Roman" w:hAnsi="Times New Roman"/>
          <w:sz w:val="28"/>
          <w:szCs w:val="28"/>
        </w:rPr>
        <w:tab/>
      </w:r>
      <w:r w:rsidRPr="00E019CB">
        <w:rPr>
          <w:rFonts w:ascii="Times New Roman" w:hAnsi="Times New Roman"/>
          <w:sz w:val="28"/>
          <w:szCs w:val="28"/>
        </w:rPr>
        <w:tab/>
      </w:r>
      <w:r w:rsidRPr="00E019CB">
        <w:rPr>
          <w:rFonts w:ascii="Times New Roman" w:hAnsi="Times New Roman"/>
          <w:sz w:val="28"/>
          <w:szCs w:val="28"/>
        </w:rPr>
        <w:tab/>
      </w:r>
      <w:r w:rsidRPr="00E019CB">
        <w:rPr>
          <w:rFonts w:ascii="Times New Roman" w:hAnsi="Times New Roman"/>
          <w:sz w:val="28"/>
          <w:szCs w:val="28"/>
        </w:rPr>
        <w:tab/>
      </w:r>
      <w:r w:rsidRPr="00E019CB">
        <w:rPr>
          <w:rFonts w:ascii="Times New Roman" w:hAnsi="Times New Roman"/>
          <w:sz w:val="28"/>
          <w:szCs w:val="28"/>
        </w:rPr>
        <w:tab/>
        <w:t xml:space="preserve">             Д.О</w:t>
      </w:r>
      <w:r w:rsidR="00BE00D7">
        <w:rPr>
          <w:rFonts w:ascii="Times New Roman" w:hAnsi="Times New Roman"/>
          <w:sz w:val="28"/>
          <w:szCs w:val="28"/>
        </w:rPr>
        <w:t>. Титов</w:t>
      </w:r>
    </w:p>
    <w:p w:rsidR="00FA5D17" w:rsidRDefault="00FA5D17">
      <w:pPr>
        <w:spacing w:after="0"/>
        <w:rPr>
          <w:rFonts w:ascii="Times New Roman" w:hAnsi="Times New Roman"/>
          <w:sz w:val="28"/>
          <w:szCs w:val="28"/>
        </w:rPr>
      </w:pPr>
    </w:p>
    <w:p w:rsidR="00171C0D" w:rsidRDefault="00171C0D">
      <w:pPr>
        <w:spacing w:after="0"/>
        <w:rPr>
          <w:rFonts w:ascii="Times New Roman" w:hAnsi="Times New Roman"/>
          <w:sz w:val="28"/>
          <w:szCs w:val="28"/>
        </w:rPr>
      </w:pPr>
    </w:p>
    <w:p w:rsidR="00FA5D17" w:rsidRDefault="00FA5D17">
      <w:pPr>
        <w:spacing w:after="0"/>
        <w:rPr>
          <w:rFonts w:ascii="Times New Roman" w:hAnsi="Times New Roman"/>
          <w:sz w:val="28"/>
          <w:szCs w:val="28"/>
        </w:rPr>
      </w:pPr>
    </w:p>
    <w:p w:rsidR="00FA5D17" w:rsidRDefault="00FA5D17">
      <w:pPr>
        <w:spacing w:after="0"/>
        <w:rPr>
          <w:rFonts w:ascii="Times New Roman" w:hAnsi="Times New Roman"/>
          <w:sz w:val="28"/>
          <w:szCs w:val="28"/>
        </w:rPr>
      </w:pPr>
    </w:p>
    <w:p w:rsidR="00FA5D17" w:rsidRDefault="00FA5D17">
      <w:pPr>
        <w:spacing w:after="0"/>
        <w:rPr>
          <w:rFonts w:ascii="Times New Roman" w:hAnsi="Times New Roman"/>
          <w:sz w:val="28"/>
          <w:szCs w:val="28"/>
        </w:rPr>
      </w:pPr>
    </w:p>
    <w:p w:rsidR="00FA5D17" w:rsidRPr="00FA5D17" w:rsidRDefault="00BE64A6" w:rsidP="00FA5D17">
      <w:pPr>
        <w:pStyle w:val="a3"/>
        <w:jc w:val="center"/>
        <w:rPr>
          <w:sz w:val="24"/>
        </w:rPr>
      </w:pPr>
      <w:hyperlink r:id="rId11" w:history="1">
        <w:r w:rsidR="00FA5D17" w:rsidRPr="00FA5D17">
          <w:rPr>
            <w:rStyle w:val="a6"/>
            <w:b/>
            <w:bCs/>
            <w:sz w:val="24"/>
          </w:rPr>
          <w:t>Определение Кассационной коллегии Верховного Суда РФ от 26 января 2006 г. N КАС05-639</w:t>
        </w:r>
      </w:hyperlink>
    </w:p>
    <w:p w:rsidR="00FA5D17" w:rsidRPr="00FA5D17" w:rsidRDefault="00FA5D17" w:rsidP="00FA5D17">
      <w:pPr>
        <w:pStyle w:val="a3"/>
        <w:jc w:val="center"/>
        <w:rPr>
          <w:sz w:val="24"/>
        </w:rPr>
      </w:pPr>
      <w:r w:rsidRPr="00FA5D17">
        <w:rPr>
          <w:sz w:val="24"/>
        </w:rPr>
        <w:t>(извлечение)</w:t>
      </w:r>
    </w:p>
    <w:p w:rsidR="00FA5D17" w:rsidRPr="00FA5D17" w:rsidRDefault="00FA5D17" w:rsidP="00FA5D17">
      <w:pPr>
        <w:pStyle w:val="a3"/>
        <w:jc w:val="both"/>
        <w:rPr>
          <w:sz w:val="24"/>
        </w:rPr>
      </w:pPr>
      <w:bookmarkStart w:id="1" w:name="sub_10001"/>
      <w:r w:rsidRPr="00FA5D17">
        <w:rPr>
          <w:sz w:val="24"/>
        </w:rPr>
        <w:t>Кассационная коллегия Верховного Суда Российской Федерации</w:t>
      </w:r>
    </w:p>
    <w:p w:rsidR="00FA5D17" w:rsidRPr="00FA5D17" w:rsidRDefault="00FA5D17" w:rsidP="00FA5D17">
      <w:pPr>
        <w:pStyle w:val="a3"/>
        <w:jc w:val="both"/>
        <w:rPr>
          <w:sz w:val="24"/>
        </w:rPr>
      </w:pPr>
      <w:bookmarkStart w:id="2" w:name="sub_10002"/>
      <w:bookmarkEnd w:id="1"/>
      <w:proofErr w:type="gramStart"/>
      <w:r w:rsidRPr="00FA5D17">
        <w:rPr>
          <w:sz w:val="24"/>
        </w:rPr>
        <w:t xml:space="preserve">рассмотрела в открытом судебном заседании от 26 января 2006 года гражданское дело по заявлению ЗАО "Торговый дом "МУЛТОН-М" о признании частично недействующим </w:t>
      </w:r>
      <w:hyperlink r:id="rId12" w:history="1">
        <w:r w:rsidRPr="00FA5D17">
          <w:rPr>
            <w:rStyle w:val="a6"/>
            <w:sz w:val="24"/>
          </w:rPr>
          <w:t>постановления</w:t>
        </w:r>
      </w:hyperlink>
      <w:r w:rsidRPr="00FA5D17">
        <w:rPr>
          <w:sz w:val="24"/>
        </w:rPr>
        <w:t xml:space="preserve"> Государственного комитета Совета Министров СССР по вопросам труда и заработной платы и Президиума ВЦСПС от 20 ноября 1967 г. N 512/П-28 "О размерах районных коэффициентов к заработной плате рабочих и служащих предприятий, организаций и учреждений, расположенных</w:t>
      </w:r>
      <w:proofErr w:type="gramEnd"/>
      <w:r w:rsidRPr="00FA5D17">
        <w:rPr>
          <w:sz w:val="24"/>
        </w:rPr>
        <w:t xml:space="preserve"> в районах Дальнего Востока, Читинской области, Бурятской АССР и Европейского Севера, для которых эти коэффициенты в настоящее время не установлены, и о порядке их применения"</w:t>
      </w:r>
    </w:p>
    <w:p w:rsidR="00FA5D17" w:rsidRPr="00FA5D17" w:rsidRDefault="00FA5D17" w:rsidP="00FA5D17">
      <w:pPr>
        <w:pStyle w:val="a3"/>
        <w:jc w:val="both"/>
        <w:rPr>
          <w:sz w:val="24"/>
        </w:rPr>
      </w:pPr>
      <w:bookmarkStart w:id="3" w:name="sub_10010"/>
      <w:bookmarkEnd w:id="2"/>
      <w:r w:rsidRPr="00FA5D17">
        <w:rPr>
          <w:sz w:val="24"/>
        </w:rPr>
        <w:t>Обсудив доводы кассационной жалобы, Кассационная коллегия Верховного Суда Российской Федерации не находит оснований для ее удовлетворения.</w:t>
      </w:r>
    </w:p>
    <w:p w:rsidR="00FA5D17" w:rsidRPr="00FA5D17" w:rsidRDefault="00FA5D17" w:rsidP="00FA5D17">
      <w:pPr>
        <w:pStyle w:val="a3"/>
        <w:jc w:val="both"/>
        <w:rPr>
          <w:sz w:val="24"/>
        </w:rPr>
      </w:pPr>
      <w:bookmarkStart w:id="4" w:name="sub_10011"/>
      <w:bookmarkEnd w:id="3"/>
      <w:proofErr w:type="gramStart"/>
      <w:r w:rsidRPr="00FA5D17">
        <w:rPr>
          <w:sz w:val="24"/>
        </w:rPr>
        <w:t xml:space="preserve">Согласно </w:t>
      </w:r>
      <w:hyperlink r:id="rId13" w:history="1">
        <w:r w:rsidRPr="00FA5D17">
          <w:rPr>
            <w:rStyle w:val="a6"/>
            <w:sz w:val="24"/>
          </w:rPr>
          <w:t>части 1 статьи 423</w:t>
        </w:r>
      </w:hyperlink>
      <w:r w:rsidRPr="00FA5D17">
        <w:rPr>
          <w:sz w:val="24"/>
        </w:rPr>
        <w:t xml:space="preserve"> Трудового кодекса Российской Федерации впредь до приведения законов и иных нормативных правовых актов, действующих на территории Российской Федерации, в соответствие с данным Кодексом законы и иные правовые акты Российской Федерации, а также законодательные акты бывшего Союза ССР, действующие на территории Российской Федерации в пределах и порядке, которые предусмотрены </w:t>
      </w:r>
      <w:hyperlink r:id="rId14" w:history="1">
        <w:r w:rsidRPr="00FA5D17">
          <w:rPr>
            <w:rStyle w:val="a6"/>
            <w:sz w:val="24"/>
          </w:rPr>
          <w:t>Конституцией</w:t>
        </w:r>
      </w:hyperlink>
      <w:r w:rsidRPr="00FA5D17">
        <w:rPr>
          <w:sz w:val="24"/>
        </w:rPr>
        <w:t xml:space="preserve"> Российской Федерации, </w:t>
      </w:r>
      <w:hyperlink r:id="rId15" w:history="1">
        <w:r w:rsidRPr="00FA5D17">
          <w:rPr>
            <w:rStyle w:val="a6"/>
            <w:sz w:val="24"/>
          </w:rPr>
          <w:t>постановлением</w:t>
        </w:r>
      </w:hyperlink>
      <w:r w:rsidRPr="00FA5D17">
        <w:rPr>
          <w:sz w:val="24"/>
        </w:rPr>
        <w:t xml:space="preserve"> Верховного Совета РСФСР</w:t>
      </w:r>
      <w:proofErr w:type="gramEnd"/>
      <w:r w:rsidRPr="00FA5D17">
        <w:rPr>
          <w:sz w:val="24"/>
        </w:rPr>
        <w:t xml:space="preserve"> от 12 декабря 1991 года N 2014-1 "О ратификации Соглашения о создании Содружества Независимых Государств", применяются постольку, поскольку они не противоречат данному Кодексу.</w:t>
      </w:r>
    </w:p>
    <w:p w:rsidR="00FA5D17" w:rsidRPr="00FA5D17" w:rsidRDefault="00FA5D17" w:rsidP="00FA5D17">
      <w:pPr>
        <w:pStyle w:val="a3"/>
        <w:jc w:val="both"/>
        <w:rPr>
          <w:sz w:val="24"/>
        </w:rPr>
      </w:pPr>
      <w:bookmarkStart w:id="5" w:name="sub_10012"/>
      <w:bookmarkEnd w:id="4"/>
      <w:r w:rsidRPr="00FA5D17">
        <w:rPr>
          <w:sz w:val="24"/>
        </w:rPr>
        <w:t xml:space="preserve">В соответствии с </w:t>
      </w:r>
      <w:hyperlink r:id="rId16" w:history="1">
        <w:r w:rsidRPr="00FA5D17">
          <w:rPr>
            <w:rStyle w:val="a6"/>
            <w:sz w:val="24"/>
          </w:rPr>
          <w:t>частью 2 статьи 146</w:t>
        </w:r>
      </w:hyperlink>
      <w:r w:rsidRPr="00FA5D17">
        <w:rPr>
          <w:sz w:val="24"/>
        </w:rPr>
        <w:t xml:space="preserve">, </w:t>
      </w:r>
      <w:hyperlink r:id="rId17" w:history="1">
        <w:r w:rsidRPr="00FA5D17">
          <w:rPr>
            <w:rStyle w:val="a6"/>
            <w:sz w:val="24"/>
          </w:rPr>
          <w:t>статьей 148</w:t>
        </w:r>
      </w:hyperlink>
      <w:r w:rsidRPr="00FA5D17">
        <w:rPr>
          <w:sz w:val="24"/>
        </w:rPr>
        <w:t xml:space="preserve"> Трудового кодекса Российской Федерации труд работников, занятых на работах в местностях с особыми климатическими условиями, оплачивается в повышенном размере; оплата труда на работах в таких местностях производится в порядке и размерах не ниже установленных законами и иными нормативными правовыми актами.</w:t>
      </w:r>
    </w:p>
    <w:p w:rsidR="00FA5D17" w:rsidRPr="00FA5D17" w:rsidRDefault="00FA5D17" w:rsidP="00FA5D17">
      <w:pPr>
        <w:pStyle w:val="a3"/>
        <w:jc w:val="both"/>
        <w:rPr>
          <w:sz w:val="24"/>
        </w:rPr>
      </w:pPr>
      <w:bookmarkStart w:id="6" w:name="sub_10013"/>
      <w:bookmarkEnd w:id="5"/>
      <w:proofErr w:type="gramStart"/>
      <w:r w:rsidRPr="00FA5D17">
        <w:rPr>
          <w:sz w:val="24"/>
        </w:rPr>
        <w:t xml:space="preserve">Проанализировав содержание этих норм, суд первой инстанции пришел к правильному выводу о том, что в них закреплено императивное предписание производить в повышенном размере оплату труда работников, занятых на работах в местностях с особыми климатическими условиями, и не установлено запрета повышать размер оплаты труда указанных работников путем применения </w:t>
      </w:r>
      <w:hyperlink r:id="rId18" w:history="1">
        <w:r w:rsidRPr="00FA5D17">
          <w:rPr>
            <w:rStyle w:val="a6"/>
            <w:sz w:val="24"/>
          </w:rPr>
          <w:t>районного коэффициента</w:t>
        </w:r>
      </w:hyperlink>
      <w:r w:rsidRPr="00FA5D17">
        <w:rPr>
          <w:sz w:val="24"/>
        </w:rPr>
        <w:t xml:space="preserve"> к заработной плате на основании соответствующего нормативного правового акта.</w:t>
      </w:r>
      <w:proofErr w:type="gramEnd"/>
      <w:r w:rsidRPr="00FA5D17">
        <w:rPr>
          <w:sz w:val="24"/>
        </w:rPr>
        <w:t xml:space="preserve"> Таким нормативным правовым актом является оспариваемое </w:t>
      </w:r>
      <w:hyperlink r:id="rId19" w:history="1">
        <w:r w:rsidRPr="00FA5D17">
          <w:rPr>
            <w:rStyle w:val="a6"/>
            <w:sz w:val="24"/>
          </w:rPr>
          <w:t>постановление</w:t>
        </w:r>
      </w:hyperlink>
      <w:r w:rsidRPr="00FA5D17">
        <w:rPr>
          <w:sz w:val="24"/>
        </w:rPr>
        <w:t xml:space="preserve">, устанавливающее </w:t>
      </w:r>
      <w:hyperlink r:id="rId20" w:history="1">
        <w:r w:rsidRPr="00FA5D17">
          <w:rPr>
            <w:rStyle w:val="a6"/>
            <w:sz w:val="24"/>
          </w:rPr>
          <w:t>районный коэффициент</w:t>
        </w:r>
      </w:hyperlink>
      <w:r w:rsidRPr="00FA5D17">
        <w:rPr>
          <w:sz w:val="24"/>
        </w:rPr>
        <w:t xml:space="preserve"> 1,20 в местностях Приморского края, в которых такой </w:t>
      </w:r>
      <w:hyperlink r:id="rId21" w:history="1">
        <w:r w:rsidRPr="00FA5D17">
          <w:rPr>
            <w:rStyle w:val="a6"/>
            <w:sz w:val="24"/>
          </w:rPr>
          <w:t>коэффициент</w:t>
        </w:r>
      </w:hyperlink>
      <w:r w:rsidRPr="00FA5D17">
        <w:rPr>
          <w:sz w:val="24"/>
        </w:rPr>
        <w:t xml:space="preserve"> не установлен.</w:t>
      </w:r>
    </w:p>
    <w:p w:rsidR="00FA5D17" w:rsidRPr="00FA5D17" w:rsidRDefault="00FA5D17" w:rsidP="00FA5D17">
      <w:pPr>
        <w:pStyle w:val="a3"/>
        <w:jc w:val="both"/>
        <w:rPr>
          <w:sz w:val="24"/>
        </w:rPr>
      </w:pPr>
      <w:bookmarkStart w:id="7" w:name="sub_10014"/>
      <w:bookmarkEnd w:id="6"/>
      <w:r w:rsidRPr="00FA5D17">
        <w:rPr>
          <w:sz w:val="24"/>
        </w:rPr>
        <w:t xml:space="preserve">Федерального закона или иного нормативного правового акта, устанавливающего повышенный </w:t>
      </w:r>
      <w:proofErr w:type="gramStart"/>
      <w:r w:rsidRPr="00FA5D17">
        <w:rPr>
          <w:sz w:val="24"/>
        </w:rPr>
        <w:t>размер оплаты труда</w:t>
      </w:r>
      <w:proofErr w:type="gramEnd"/>
      <w:r w:rsidRPr="00FA5D17">
        <w:rPr>
          <w:sz w:val="24"/>
        </w:rPr>
        <w:t xml:space="preserve"> работников, занятых в местностях с особыми климатическими условиями, которым могло бы противоречить оспариваемое </w:t>
      </w:r>
      <w:hyperlink r:id="rId22" w:history="1">
        <w:r w:rsidRPr="00FA5D17">
          <w:rPr>
            <w:rStyle w:val="a6"/>
            <w:sz w:val="24"/>
          </w:rPr>
          <w:t>постановление</w:t>
        </w:r>
      </w:hyperlink>
      <w:r w:rsidRPr="00FA5D17">
        <w:rPr>
          <w:sz w:val="24"/>
        </w:rPr>
        <w:t>, в настоящее время не имеется.</w:t>
      </w:r>
    </w:p>
    <w:p w:rsidR="00FA5D17" w:rsidRPr="00FA5D17" w:rsidRDefault="00FA5D17" w:rsidP="00FA5D17">
      <w:pPr>
        <w:pStyle w:val="a3"/>
        <w:jc w:val="both"/>
        <w:rPr>
          <w:sz w:val="24"/>
        </w:rPr>
      </w:pPr>
      <w:bookmarkStart w:id="8" w:name="sub_10015"/>
      <w:bookmarkEnd w:id="7"/>
      <w:proofErr w:type="gramStart"/>
      <w:r w:rsidRPr="00FA5D17">
        <w:rPr>
          <w:sz w:val="24"/>
        </w:rPr>
        <w:t xml:space="preserve">Прекращение действия </w:t>
      </w:r>
      <w:hyperlink r:id="rId23" w:history="1">
        <w:r w:rsidRPr="00FA5D17">
          <w:rPr>
            <w:rStyle w:val="a6"/>
            <w:sz w:val="24"/>
          </w:rPr>
          <w:t>постановления</w:t>
        </w:r>
      </w:hyperlink>
      <w:r w:rsidRPr="00FA5D17">
        <w:rPr>
          <w:sz w:val="24"/>
        </w:rPr>
        <w:t xml:space="preserve"> от 20 ноября 1967 г. N 512/П-28, как того требует заявитель, привело бы к неисполнению предписаний </w:t>
      </w:r>
      <w:hyperlink r:id="rId24" w:history="1">
        <w:r w:rsidRPr="00FA5D17">
          <w:rPr>
            <w:rStyle w:val="a6"/>
            <w:sz w:val="24"/>
          </w:rPr>
          <w:t>части 2 статьи 146</w:t>
        </w:r>
      </w:hyperlink>
      <w:r w:rsidRPr="00FA5D17">
        <w:rPr>
          <w:sz w:val="24"/>
        </w:rPr>
        <w:t xml:space="preserve"> и </w:t>
      </w:r>
      <w:hyperlink r:id="rId25" w:history="1">
        <w:r w:rsidRPr="00FA5D17">
          <w:rPr>
            <w:rStyle w:val="a6"/>
            <w:sz w:val="24"/>
          </w:rPr>
          <w:t>статьи 148</w:t>
        </w:r>
      </w:hyperlink>
      <w:r w:rsidRPr="00FA5D17">
        <w:rPr>
          <w:sz w:val="24"/>
        </w:rPr>
        <w:t xml:space="preserve"> Трудового кодекса Российской Федерации и к нарушению прав и законных интересов работников, занятых на работах в местностях, в которых установлен </w:t>
      </w:r>
      <w:hyperlink r:id="rId26" w:history="1">
        <w:r w:rsidRPr="00FA5D17">
          <w:rPr>
            <w:rStyle w:val="a6"/>
            <w:sz w:val="24"/>
          </w:rPr>
          <w:t>районный коэффициент</w:t>
        </w:r>
      </w:hyperlink>
      <w:r w:rsidRPr="00FA5D17">
        <w:rPr>
          <w:sz w:val="24"/>
        </w:rPr>
        <w:t xml:space="preserve"> оспариваемым нормативным правовым актом.</w:t>
      </w:r>
      <w:proofErr w:type="gramEnd"/>
    </w:p>
    <w:p w:rsidR="00FA5D17" w:rsidRPr="00FA5D17" w:rsidRDefault="00FA5D17" w:rsidP="00FA5D17">
      <w:pPr>
        <w:pStyle w:val="a3"/>
        <w:jc w:val="both"/>
        <w:rPr>
          <w:sz w:val="24"/>
        </w:rPr>
      </w:pPr>
      <w:bookmarkStart w:id="9" w:name="sub_10016"/>
      <w:bookmarkEnd w:id="8"/>
      <w:r w:rsidRPr="00FA5D17">
        <w:rPr>
          <w:sz w:val="24"/>
        </w:rPr>
        <w:t xml:space="preserve">Установив, что </w:t>
      </w:r>
      <w:hyperlink r:id="rId27" w:history="1">
        <w:r w:rsidRPr="00FA5D17">
          <w:rPr>
            <w:rStyle w:val="a6"/>
            <w:sz w:val="24"/>
          </w:rPr>
          <w:t>постановление</w:t>
        </w:r>
      </w:hyperlink>
      <w:r w:rsidRPr="00FA5D17">
        <w:rPr>
          <w:sz w:val="24"/>
        </w:rPr>
        <w:t xml:space="preserve"> в оспариваемой части не противоречит федеральному закону или другому нормативному правовому акту, имеющим большую юридическую силу, суд правильно в соответствии с требованиями </w:t>
      </w:r>
      <w:hyperlink r:id="rId28" w:history="1">
        <w:r w:rsidRPr="00FA5D17">
          <w:rPr>
            <w:rStyle w:val="a6"/>
            <w:sz w:val="24"/>
          </w:rPr>
          <w:t>части 1 статьи 253</w:t>
        </w:r>
      </w:hyperlink>
      <w:r w:rsidRPr="00FA5D17">
        <w:rPr>
          <w:sz w:val="24"/>
        </w:rPr>
        <w:t xml:space="preserve"> Гражданского процессуального кодекса Российской Федерации принял решение об отказе в удовлетворении соответствующего заявления.</w:t>
      </w:r>
    </w:p>
    <w:bookmarkEnd w:id="9"/>
    <w:p w:rsidR="00FA5D17" w:rsidRPr="00FA5D17" w:rsidRDefault="00FA5D17" w:rsidP="00FA5D17">
      <w:pPr>
        <w:pStyle w:val="a3"/>
        <w:jc w:val="both"/>
        <w:rPr>
          <w:sz w:val="24"/>
        </w:rPr>
      </w:pPr>
    </w:p>
    <w:p w:rsidR="00FA5D17" w:rsidRPr="00FA5D17" w:rsidRDefault="00FA5D17" w:rsidP="00FA5D17">
      <w:pPr>
        <w:pStyle w:val="a3"/>
        <w:jc w:val="center"/>
        <w:rPr>
          <w:sz w:val="24"/>
        </w:rPr>
      </w:pPr>
      <w:r w:rsidRPr="00FA5D17">
        <w:rPr>
          <w:sz w:val="24"/>
        </w:rPr>
        <w:lastRenderedPageBreak/>
        <w:t>Определение Кассационной коллегии Верховного Суда РФ</w:t>
      </w:r>
    </w:p>
    <w:p w:rsidR="00FA5D17" w:rsidRPr="00FA5D17" w:rsidRDefault="00FA5D17" w:rsidP="00FA5D17">
      <w:pPr>
        <w:pStyle w:val="a3"/>
        <w:jc w:val="center"/>
        <w:rPr>
          <w:sz w:val="24"/>
        </w:rPr>
      </w:pPr>
      <w:r w:rsidRPr="00FA5D17">
        <w:rPr>
          <w:sz w:val="24"/>
        </w:rPr>
        <w:t>от 12 января 2006 г. N КАС05-612</w:t>
      </w:r>
    </w:p>
    <w:p w:rsidR="00FA5D17" w:rsidRPr="00FA5D17" w:rsidRDefault="00FA5D17" w:rsidP="00FA5D17">
      <w:pPr>
        <w:pStyle w:val="a3"/>
        <w:jc w:val="center"/>
        <w:rPr>
          <w:sz w:val="24"/>
        </w:rPr>
      </w:pPr>
      <w:r>
        <w:rPr>
          <w:sz w:val="24"/>
        </w:rPr>
        <w:t>(извлечение)</w:t>
      </w:r>
    </w:p>
    <w:p w:rsidR="00FA5D17" w:rsidRPr="00FA5D17" w:rsidRDefault="00FA5D17" w:rsidP="00FA5D17">
      <w:pPr>
        <w:pStyle w:val="a3"/>
        <w:rPr>
          <w:sz w:val="24"/>
        </w:rPr>
      </w:pPr>
      <w:r w:rsidRPr="00FA5D17">
        <w:rPr>
          <w:sz w:val="24"/>
        </w:rPr>
        <w:t xml:space="preserve">          Кассационная коллегия Верховного Суда Российской Федерации</w:t>
      </w:r>
    </w:p>
    <w:p w:rsidR="00FA5D17" w:rsidRPr="00FA5D17" w:rsidRDefault="00FA5D17" w:rsidP="00FA5D17">
      <w:pPr>
        <w:pStyle w:val="a3"/>
        <w:jc w:val="both"/>
        <w:rPr>
          <w:sz w:val="24"/>
        </w:rPr>
      </w:pPr>
      <w:r w:rsidRPr="00FA5D17">
        <w:rPr>
          <w:sz w:val="24"/>
        </w:rPr>
        <w:t xml:space="preserve">           рассмотрела в открытом судебном заседании от 12 января 2006 г. гражданское дело по заявлению У. о признании недействующим пункта 6 Приложения к постановлению Госкомтруда СССР и Президиума ВЦСПС от 4 сентября 1964 г. N 380/П-18 в части слов: "Якутская АССР, за исключением районов, указанных в </w:t>
      </w:r>
      <w:proofErr w:type="spellStart"/>
      <w:r w:rsidRPr="00FA5D17">
        <w:rPr>
          <w:sz w:val="24"/>
        </w:rPr>
        <w:t>п.п</w:t>
      </w:r>
      <w:proofErr w:type="spellEnd"/>
      <w:r w:rsidRPr="00FA5D17">
        <w:rPr>
          <w:sz w:val="24"/>
        </w:rPr>
        <w:t>. 1 и 4" (далее Приложение),</w:t>
      </w:r>
    </w:p>
    <w:p w:rsidR="00FA5D17" w:rsidRPr="00FA5D17" w:rsidRDefault="00FA5D17" w:rsidP="00FA5D17">
      <w:pPr>
        <w:pStyle w:val="a3"/>
        <w:jc w:val="both"/>
        <w:rPr>
          <w:sz w:val="24"/>
        </w:rPr>
      </w:pPr>
      <w:r w:rsidRPr="00FA5D17">
        <w:rPr>
          <w:sz w:val="24"/>
        </w:rPr>
        <w:t>по кассационной жалобе У. на решение Верховного Суда РФ от 3 ноября 2005 года, которым в удовлетворении заявленных требований отказано.</w:t>
      </w:r>
    </w:p>
    <w:p w:rsidR="00FA5D17" w:rsidRPr="00FA5D17" w:rsidRDefault="00FA5D17" w:rsidP="00FA5D17">
      <w:pPr>
        <w:pStyle w:val="a3"/>
        <w:jc w:val="both"/>
        <w:rPr>
          <w:sz w:val="24"/>
        </w:rPr>
      </w:pPr>
      <w:r w:rsidRPr="00FA5D17">
        <w:rPr>
          <w:sz w:val="24"/>
        </w:rPr>
        <w:t xml:space="preserve">          Проверив материалы дела, обсудив доводы кассационной жалобы, Кассационная коллегия находит решение Верховного Суда РФ подлежащим оставлению без изменения.</w:t>
      </w:r>
    </w:p>
    <w:p w:rsidR="00FA5D17" w:rsidRPr="00FA5D17" w:rsidRDefault="00FA5D17" w:rsidP="00FA5D17">
      <w:pPr>
        <w:pStyle w:val="a3"/>
        <w:jc w:val="both"/>
        <w:rPr>
          <w:sz w:val="24"/>
        </w:rPr>
      </w:pPr>
      <w:r w:rsidRPr="00FA5D17">
        <w:rPr>
          <w:sz w:val="24"/>
        </w:rPr>
        <w:t xml:space="preserve">         </w:t>
      </w:r>
      <w:proofErr w:type="gramStart"/>
      <w:r w:rsidRPr="00FA5D17">
        <w:rPr>
          <w:sz w:val="24"/>
        </w:rPr>
        <w:t>Постановлением Государственного Комитета Совета Министров СССР по вопросам труда и заработной платы и Президиума Всесоюзного Центрального Совета Профессиональных Союзов от 4 сентября 1964 г. N 380/П-18 "Об утверждении районных коэффициентов к заработной плате работников просвещения, здравоохранения, жилищно-коммунального хозяйства, торговли общественного питания и других отраслей народного хозяйства, непосредственно обслуживающих население, занятых в районах Крайнего              Севера и местностях, приравненных к районам</w:t>
      </w:r>
      <w:proofErr w:type="gramEnd"/>
      <w:r w:rsidRPr="00FA5D17">
        <w:rPr>
          <w:sz w:val="24"/>
        </w:rPr>
        <w:t xml:space="preserve"> Крайнего Севера" были утверждены районные коэффициенты к заработной плате работников. В пункте 6 Приложения, утвержденного названным Постановлением, указаны районы, где к заработной плате работников применяется коэффициент 1,4. В частности в ряде районов Якутской АССР, за исключением районов, указанных в пунктах 1 и 4, в том числе и в г. Нерюнгри, централизованный районный коэффициент к заработной плате для работников непроизводственной сферы установлен в размере 1,4.</w:t>
      </w:r>
    </w:p>
    <w:p w:rsidR="00FA5D17" w:rsidRPr="00FA5D17" w:rsidRDefault="00FA5D17" w:rsidP="00FA5D17">
      <w:pPr>
        <w:pStyle w:val="a3"/>
        <w:jc w:val="both"/>
        <w:rPr>
          <w:sz w:val="24"/>
        </w:rPr>
      </w:pPr>
      <w:r w:rsidRPr="00FA5D17">
        <w:rPr>
          <w:sz w:val="24"/>
        </w:rPr>
        <w:t xml:space="preserve">        Согласно действующему законодательству для лиц, работающих и проживающих в районах Крайнего Севера и приравненных к ним местностях, применяется единый для всех производственных и непроизводственных отраслей районный коэффициент к заработной плате, утверждаемый централизованно для данного района.</w:t>
      </w:r>
    </w:p>
    <w:p w:rsidR="00FA5D17" w:rsidRPr="00FA5D17" w:rsidRDefault="00FA5D17" w:rsidP="00FA5D17">
      <w:pPr>
        <w:pStyle w:val="a3"/>
        <w:jc w:val="both"/>
        <w:rPr>
          <w:sz w:val="24"/>
        </w:rPr>
      </w:pPr>
      <w:r w:rsidRPr="00FA5D17">
        <w:rPr>
          <w:sz w:val="24"/>
        </w:rPr>
        <w:t xml:space="preserve">        В соответствии со ст. 316 Трудового кодекса РФ размер районного коэффициента и порядок его применения для расчета заработной платы работников организаций, расположенных в районах Крайнего Севера и приравненных к ним местностях, устанавливаются Правительством Российской Федерации.</w:t>
      </w:r>
    </w:p>
    <w:p w:rsidR="00FA5D17" w:rsidRPr="00FA5D17" w:rsidRDefault="00FA5D17" w:rsidP="00FA5D17">
      <w:pPr>
        <w:pStyle w:val="a3"/>
        <w:jc w:val="both"/>
        <w:rPr>
          <w:sz w:val="24"/>
        </w:rPr>
      </w:pPr>
      <w:r w:rsidRPr="00FA5D17">
        <w:rPr>
          <w:sz w:val="24"/>
        </w:rPr>
        <w:t xml:space="preserve">        </w:t>
      </w:r>
      <w:proofErr w:type="gramStart"/>
      <w:r w:rsidRPr="00FA5D17">
        <w:rPr>
          <w:sz w:val="24"/>
        </w:rPr>
        <w:t>Суд правильно исходил из того, что поскольку соответствующего постановления Правительством РФ по этому вопросу до настоящего времени не принято, то в силу ст. 423 Трудового кодекса РФ, впредь до приведения законов и иных нормативных правовых актов, действующих на территории Российской Федерации, в соответствии с настоящим Кодексом законы и иные правовые акты Российской Федерации, а также законодательные акты бывшего Союза ССР</w:t>
      </w:r>
      <w:proofErr w:type="gramEnd"/>
      <w:r w:rsidRPr="00FA5D17">
        <w:rPr>
          <w:sz w:val="24"/>
        </w:rPr>
        <w:t xml:space="preserve"> (в том числе оспариваемое постановление Госкомтруда СССР и ВЦСПС), действующие на территории Российской Федерации в пределах и порядке, которые предусмотрены Конституцией Российской Федерации,       Постановлением Верховного Совета РСФСР от 12 декабря 1991 г. N 2014-1 "О ратификации Соглашения о создании Содружества Независимых Государств", применяются постольку, поскольку они не противоречат настоящему Кодексу.</w:t>
      </w:r>
    </w:p>
    <w:p w:rsidR="00FA5D17" w:rsidRPr="00FA5D17" w:rsidRDefault="00FA5D17" w:rsidP="00FA5D17">
      <w:pPr>
        <w:pStyle w:val="a3"/>
        <w:jc w:val="both"/>
        <w:rPr>
          <w:sz w:val="24"/>
        </w:rPr>
      </w:pPr>
      <w:r w:rsidRPr="00FA5D17">
        <w:rPr>
          <w:sz w:val="24"/>
        </w:rPr>
        <w:t xml:space="preserve">        </w:t>
      </w:r>
      <w:proofErr w:type="gramStart"/>
      <w:r w:rsidRPr="00FA5D17">
        <w:rPr>
          <w:sz w:val="24"/>
        </w:rPr>
        <w:t>Вывод суда о том, что оспариваемый нормативный правовой акт принят Государственным комитетом Совета Министров СССР по вопросам труда и заработной платы в пределах предоставленных ему на тот период полномочий и требованиям постановления ЦК КПСС и Совета Министров СССР от 29 апреля 1975 г. N 352, а также положениям действующего законодательства РФ не противоречит, правомерен.</w:t>
      </w:r>
      <w:proofErr w:type="gramEnd"/>
    </w:p>
    <w:p w:rsidR="00FA5D17" w:rsidRPr="00FA5D17" w:rsidRDefault="00FA5D17" w:rsidP="00FA5D17">
      <w:pPr>
        <w:pStyle w:val="a3"/>
        <w:jc w:val="both"/>
        <w:rPr>
          <w:sz w:val="24"/>
        </w:rPr>
      </w:pPr>
      <w:r w:rsidRPr="00FA5D17">
        <w:rPr>
          <w:sz w:val="24"/>
        </w:rPr>
        <w:t xml:space="preserve">        </w:t>
      </w:r>
      <w:proofErr w:type="gramStart"/>
      <w:r w:rsidRPr="00FA5D17">
        <w:rPr>
          <w:sz w:val="24"/>
        </w:rPr>
        <w:t xml:space="preserve">Согласно Закону РФ "О государственных гарантиях и компенсациях для лиц, работающих и проживающих в районах Крайнего Севера и приравненных к ним местностям" (ст. 10) </w:t>
      </w:r>
      <w:r w:rsidRPr="00FA5D17">
        <w:rPr>
          <w:sz w:val="24"/>
        </w:rPr>
        <w:lastRenderedPageBreak/>
        <w:t>размер районного коэффициента и порядок его применения для расчета заработной платы работников предприятий, расположенных в районах Крайнего Севера и приравненных к ним местностям, а также базовой части трудовой пенсии, пенсий по государственному пенсионному обеспечению, пособий, стипендий</w:t>
      </w:r>
      <w:proofErr w:type="gramEnd"/>
      <w:r w:rsidRPr="00FA5D17">
        <w:rPr>
          <w:sz w:val="24"/>
        </w:rPr>
        <w:t xml:space="preserve"> и компенсаций лицам, проживающим в указанных районах, устанавливаются Правительством РФ.</w:t>
      </w:r>
    </w:p>
    <w:p w:rsidR="00FA5D17" w:rsidRPr="00FA5D17" w:rsidRDefault="00FA5D17" w:rsidP="001B55D8">
      <w:pPr>
        <w:pStyle w:val="a3"/>
        <w:ind w:firstLine="708"/>
        <w:jc w:val="both"/>
        <w:rPr>
          <w:sz w:val="24"/>
        </w:rPr>
      </w:pPr>
      <w:r w:rsidRPr="00FA5D17">
        <w:rPr>
          <w:sz w:val="24"/>
        </w:rPr>
        <w:t>Поскольку до настоящего времени такого постановления Правительством РФ не принято и продолжают действовать нормативные правовые акты бывшего Союза ССР, к которым относится и оспариваемое постановление, то суд первой инстанции обоснованно признал, что оспариваемые положения Приложения изданы Советом Министров СССР (правопреемник Правительство РФ) в пределах своей компетенции.</w:t>
      </w:r>
    </w:p>
    <w:p w:rsidR="00FA5D17" w:rsidRPr="00FA5D17" w:rsidRDefault="00FA5D17" w:rsidP="00FA5D17">
      <w:pPr>
        <w:pStyle w:val="a3"/>
        <w:jc w:val="both"/>
        <w:rPr>
          <w:sz w:val="24"/>
        </w:rPr>
      </w:pPr>
      <w:r w:rsidRPr="00FA5D17">
        <w:rPr>
          <w:sz w:val="24"/>
        </w:rPr>
        <w:t xml:space="preserve">        При таком положении у суда отсутствовали основания для признания незаконным пункта 6 Приложения, изданного органом государственной власти (Госкомитетом Совета Министров СССР и Президиумом ВЦСПС) в соответствии с его компетенцией.</w:t>
      </w:r>
    </w:p>
    <w:p w:rsidR="00FA5D17" w:rsidRDefault="00FA5D17" w:rsidP="00FA5D17">
      <w:pPr>
        <w:tabs>
          <w:tab w:val="left" w:pos="993"/>
        </w:tabs>
        <w:spacing w:line="240" w:lineRule="auto"/>
        <w:jc w:val="both"/>
      </w:pPr>
    </w:p>
    <w:p w:rsidR="00FA5D17" w:rsidRDefault="00FA5D17" w:rsidP="00FA5D17">
      <w:pPr>
        <w:tabs>
          <w:tab w:val="left" w:pos="993"/>
        </w:tabs>
        <w:spacing w:line="240" w:lineRule="auto"/>
      </w:pPr>
    </w:p>
    <w:p w:rsidR="00FA5D17" w:rsidRDefault="00FA5D17" w:rsidP="00FA5D17">
      <w:pPr>
        <w:tabs>
          <w:tab w:val="left" w:pos="993"/>
        </w:tabs>
        <w:spacing w:line="240" w:lineRule="auto"/>
      </w:pPr>
    </w:p>
    <w:p w:rsidR="00FA5D17" w:rsidRDefault="00FA5D17" w:rsidP="00FA5D17">
      <w:pPr>
        <w:tabs>
          <w:tab w:val="left" w:pos="993"/>
        </w:tabs>
        <w:spacing w:line="240" w:lineRule="auto"/>
      </w:pPr>
    </w:p>
    <w:p w:rsidR="00FA5D17" w:rsidRDefault="00FA5D17" w:rsidP="00FA5D17">
      <w:pPr>
        <w:tabs>
          <w:tab w:val="left" w:pos="993"/>
        </w:tabs>
        <w:spacing w:line="240" w:lineRule="auto"/>
      </w:pPr>
    </w:p>
    <w:p w:rsidR="00FA5D17" w:rsidRDefault="00FA5D17" w:rsidP="00FA5D17">
      <w:pPr>
        <w:tabs>
          <w:tab w:val="left" w:pos="993"/>
        </w:tabs>
        <w:spacing w:line="240" w:lineRule="auto"/>
      </w:pPr>
    </w:p>
    <w:p w:rsidR="001B55D8" w:rsidRDefault="001B55D8" w:rsidP="00FA5D17">
      <w:pPr>
        <w:tabs>
          <w:tab w:val="left" w:pos="993"/>
        </w:tabs>
        <w:spacing w:line="240" w:lineRule="auto"/>
      </w:pPr>
    </w:p>
    <w:p w:rsidR="001B55D8" w:rsidRDefault="001B55D8" w:rsidP="00FA5D17">
      <w:pPr>
        <w:tabs>
          <w:tab w:val="left" w:pos="993"/>
        </w:tabs>
        <w:spacing w:line="240" w:lineRule="auto"/>
      </w:pPr>
    </w:p>
    <w:p w:rsidR="001B55D8" w:rsidRDefault="001B55D8" w:rsidP="00FA5D17">
      <w:pPr>
        <w:tabs>
          <w:tab w:val="left" w:pos="993"/>
        </w:tabs>
        <w:spacing w:line="240" w:lineRule="auto"/>
      </w:pPr>
    </w:p>
    <w:p w:rsidR="001B55D8" w:rsidRDefault="001B55D8" w:rsidP="00FA5D17">
      <w:pPr>
        <w:tabs>
          <w:tab w:val="left" w:pos="993"/>
        </w:tabs>
        <w:spacing w:line="240" w:lineRule="auto"/>
      </w:pPr>
    </w:p>
    <w:p w:rsidR="001B55D8" w:rsidRDefault="001B55D8" w:rsidP="00FA5D17">
      <w:pPr>
        <w:tabs>
          <w:tab w:val="left" w:pos="993"/>
        </w:tabs>
        <w:spacing w:line="240" w:lineRule="auto"/>
      </w:pPr>
    </w:p>
    <w:p w:rsidR="001B55D8" w:rsidRDefault="001B55D8" w:rsidP="00FA5D17">
      <w:pPr>
        <w:tabs>
          <w:tab w:val="left" w:pos="993"/>
        </w:tabs>
        <w:spacing w:line="240" w:lineRule="auto"/>
      </w:pPr>
    </w:p>
    <w:p w:rsidR="001B55D8" w:rsidRDefault="001B55D8" w:rsidP="00FA5D17">
      <w:pPr>
        <w:tabs>
          <w:tab w:val="left" w:pos="993"/>
        </w:tabs>
        <w:spacing w:line="240" w:lineRule="auto"/>
      </w:pPr>
    </w:p>
    <w:p w:rsidR="001B55D8" w:rsidRDefault="001B55D8" w:rsidP="00FA5D17">
      <w:pPr>
        <w:tabs>
          <w:tab w:val="left" w:pos="993"/>
        </w:tabs>
        <w:spacing w:line="240" w:lineRule="auto"/>
      </w:pPr>
    </w:p>
    <w:p w:rsidR="001B55D8" w:rsidRDefault="001B55D8" w:rsidP="00FA5D17">
      <w:pPr>
        <w:tabs>
          <w:tab w:val="left" w:pos="993"/>
        </w:tabs>
        <w:spacing w:line="240" w:lineRule="auto"/>
      </w:pPr>
    </w:p>
    <w:p w:rsidR="001B55D8" w:rsidRDefault="001B55D8" w:rsidP="00FA5D17">
      <w:pPr>
        <w:tabs>
          <w:tab w:val="left" w:pos="993"/>
        </w:tabs>
        <w:spacing w:line="240" w:lineRule="auto"/>
      </w:pPr>
    </w:p>
    <w:p w:rsidR="001B55D8" w:rsidRDefault="001B55D8" w:rsidP="00FA5D17">
      <w:pPr>
        <w:tabs>
          <w:tab w:val="left" w:pos="993"/>
        </w:tabs>
        <w:spacing w:line="240" w:lineRule="auto"/>
      </w:pPr>
    </w:p>
    <w:p w:rsidR="001B55D8" w:rsidRDefault="001B55D8" w:rsidP="00FA5D17">
      <w:pPr>
        <w:tabs>
          <w:tab w:val="left" w:pos="993"/>
        </w:tabs>
        <w:spacing w:line="240" w:lineRule="auto"/>
      </w:pPr>
    </w:p>
    <w:p w:rsidR="00FA5D17" w:rsidRDefault="00FA5D17" w:rsidP="00FA5D17">
      <w:pPr>
        <w:tabs>
          <w:tab w:val="left" w:pos="993"/>
        </w:tabs>
        <w:spacing w:line="240" w:lineRule="auto"/>
      </w:pPr>
    </w:p>
    <w:p w:rsidR="00FA5D17" w:rsidRDefault="00FA5D17" w:rsidP="00FA5D17">
      <w:pPr>
        <w:tabs>
          <w:tab w:val="left" w:pos="993"/>
        </w:tabs>
        <w:spacing w:line="240" w:lineRule="auto"/>
      </w:pPr>
    </w:p>
    <w:p w:rsidR="00FA5D17" w:rsidRDefault="00FA5D17" w:rsidP="00FA5D17">
      <w:pPr>
        <w:tabs>
          <w:tab w:val="left" w:pos="993"/>
        </w:tabs>
        <w:spacing w:line="240" w:lineRule="auto"/>
      </w:pPr>
    </w:p>
    <w:p w:rsidR="00FA5D17" w:rsidRDefault="00FA5D17" w:rsidP="00FA5D17">
      <w:pPr>
        <w:tabs>
          <w:tab w:val="left" w:pos="993"/>
        </w:tabs>
        <w:spacing w:line="240" w:lineRule="auto"/>
      </w:pPr>
    </w:p>
    <w:p w:rsidR="00FA5D17" w:rsidRDefault="00FA5D17" w:rsidP="00FA5D17">
      <w:pPr>
        <w:tabs>
          <w:tab w:val="left" w:pos="993"/>
        </w:tabs>
        <w:spacing w:line="240" w:lineRule="auto"/>
      </w:pPr>
    </w:p>
    <w:p w:rsidR="00FA5D17" w:rsidRDefault="00FA5D17" w:rsidP="00FA5D17">
      <w:pPr>
        <w:tabs>
          <w:tab w:val="left" w:pos="993"/>
        </w:tabs>
        <w:spacing w:line="240" w:lineRule="auto"/>
      </w:pPr>
    </w:p>
    <w:p w:rsidR="00FA5D17" w:rsidRPr="001B55D8" w:rsidRDefault="00FA5D17" w:rsidP="00FA5D17">
      <w:pPr>
        <w:tabs>
          <w:tab w:val="left" w:pos="993"/>
        </w:tabs>
        <w:spacing w:line="240" w:lineRule="auto"/>
        <w:rPr>
          <w:b/>
          <w:sz w:val="24"/>
          <w:szCs w:val="24"/>
        </w:rPr>
      </w:pPr>
      <w:r w:rsidRPr="001B55D8">
        <w:rPr>
          <w:b/>
          <w:sz w:val="24"/>
          <w:szCs w:val="24"/>
        </w:rPr>
        <w:lastRenderedPageBreak/>
        <w:t xml:space="preserve">Какой размер районного коэффициента для работников внебюджетной сферы в Чернышевском районе Забайкальского края? </w:t>
      </w:r>
    </w:p>
    <w:p w:rsidR="00FA5D17" w:rsidRPr="001B55D8" w:rsidRDefault="00FA5D17" w:rsidP="00FA5D17">
      <w:pPr>
        <w:tabs>
          <w:tab w:val="left" w:pos="993"/>
        </w:tabs>
        <w:spacing w:line="240" w:lineRule="auto"/>
        <w:rPr>
          <w:sz w:val="24"/>
          <w:szCs w:val="24"/>
        </w:rPr>
      </w:pPr>
    </w:p>
    <w:p w:rsidR="00FA5D17" w:rsidRPr="001B55D8" w:rsidRDefault="00FA5D17" w:rsidP="00FA5D17">
      <w:pPr>
        <w:tabs>
          <w:tab w:val="left" w:pos="993"/>
        </w:tabs>
        <w:spacing w:line="240" w:lineRule="auto"/>
        <w:rPr>
          <w:sz w:val="24"/>
          <w:szCs w:val="24"/>
        </w:rPr>
      </w:pPr>
      <w:r w:rsidRPr="001B55D8">
        <w:rPr>
          <w:sz w:val="24"/>
          <w:szCs w:val="24"/>
        </w:rPr>
        <w:t>Размер районного коэффициента для рабочих и служащих предприятий, организаций и учреждений легкой и пищевой промышленности, просвещения, здравоохранения, жилищно-коммунального хозяйства, науки, культуры и других отраслей народного хозяйства составляет 1,2.</w:t>
      </w:r>
    </w:p>
    <w:p w:rsidR="00FA5D17" w:rsidRPr="001B55D8" w:rsidRDefault="00FA5D17" w:rsidP="00FA5D17">
      <w:pPr>
        <w:tabs>
          <w:tab w:val="left" w:pos="993"/>
        </w:tabs>
        <w:spacing w:line="240" w:lineRule="auto"/>
        <w:rPr>
          <w:sz w:val="24"/>
          <w:szCs w:val="24"/>
        </w:rPr>
      </w:pPr>
      <w:r w:rsidRPr="001B55D8">
        <w:rPr>
          <w:sz w:val="24"/>
          <w:szCs w:val="24"/>
        </w:rPr>
        <w:t>Правовое обоснование:</w:t>
      </w:r>
    </w:p>
    <w:p w:rsidR="00FA5D17" w:rsidRPr="001B55D8" w:rsidRDefault="00FA5D17" w:rsidP="00FA5D17">
      <w:pPr>
        <w:tabs>
          <w:tab w:val="left" w:pos="993"/>
        </w:tabs>
        <w:spacing w:line="240" w:lineRule="auto"/>
        <w:rPr>
          <w:sz w:val="24"/>
          <w:szCs w:val="24"/>
        </w:rPr>
      </w:pPr>
      <w:proofErr w:type="gramStart"/>
      <w:r w:rsidRPr="001B55D8">
        <w:rPr>
          <w:sz w:val="24"/>
          <w:szCs w:val="24"/>
        </w:rPr>
        <w:t>Статьей 423 ТК РФ определено, что впредь до приведения законов и иных нормативных правовых актов, действующих на территории Российской Федерации, в соответствие с ТК РФ законы и иные правовые акты Российской Федерации, а также законодательные и иные нормативные правовые акты бывшего Союза ССР, действующие на территории Российской Федерации в пределах и порядке, которые предусмотрены Конституцией Российской Федерации, Постановлением Верховного Совета</w:t>
      </w:r>
      <w:proofErr w:type="gramEnd"/>
      <w:r w:rsidRPr="001B55D8">
        <w:rPr>
          <w:sz w:val="24"/>
          <w:szCs w:val="24"/>
        </w:rPr>
        <w:t xml:space="preserve"> РСФСР от 12 декабря 1991 года N 2014-1 "О ратификации Соглашения о создании Содружества Независимых Государств", применяются постольку, поскольку они не противоречат ТК РФ.</w:t>
      </w:r>
    </w:p>
    <w:p w:rsidR="00FA5D17" w:rsidRPr="001B55D8" w:rsidRDefault="00FA5D17" w:rsidP="00FA5D17">
      <w:pPr>
        <w:tabs>
          <w:tab w:val="left" w:pos="993"/>
        </w:tabs>
        <w:spacing w:line="240" w:lineRule="auto"/>
        <w:rPr>
          <w:sz w:val="24"/>
          <w:szCs w:val="24"/>
        </w:rPr>
      </w:pPr>
      <w:r w:rsidRPr="001B55D8">
        <w:rPr>
          <w:sz w:val="24"/>
          <w:szCs w:val="24"/>
        </w:rPr>
        <w:t>Постановление Госкомтруда СССР, ВЦСПС от 20.11.1967 N 512/П-28 "О размерах районных коэффициентов к заработной плате рабочих и служащих предприятий, организаций и учреждений, расположенных в районах Дальнего Востока, Читинской области, Бурятской АССР и Европейского Севера, для которых эти коэффициенты в настоящее время не установлены, и о порядке их применения".</w:t>
      </w:r>
    </w:p>
    <w:p w:rsidR="00FA5D17" w:rsidRPr="001B55D8" w:rsidRDefault="00FA5D17" w:rsidP="00FA5D17">
      <w:pPr>
        <w:tabs>
          <w:tab w:val="left" w:pos="993"/>
        </w:tabs>
        <w:spacing w:line="240" w:lineRule="auto"/>
        <w:rPr>
          <w:sz w:val="24"/>
          <w:szCs w:val="24"/>
        </w:rPr>
      </w:pPr>
    </w:p>
    <w:p w:rsidR="00FA5D17" w:rsidRPr="001B55D8" w:rsidRDefault="00FA5D17" w:rsidP="00FA5D17">
      <w:pPr>
        <w:tabs>
          <w:tab w:val="left" w:pos="993"/>
        </w:tabs>
        <w:spacing w:line="240" w:lineRule="auto"/>
        <w:rPr>
          <w:sz w:val="24"/>
          <w:szCs w:val="24"/>
        </w:rPr>
      </w:pPr>
      <w:r w:rsidRPr="001B55D8">
        <w:rPr>
          <w:sz w:val="24"/>
          <w:szCs w:val="24"/>
        </w:rPr>
        <w:t xml:space="preserve">Информационный портал </w:t>
      </w:r>
      <w:proofErr w:type="spellStart"/>
      <w:r w:rsidRPr="001B55D8">
        <w:rPr>
          <w:sz w:val="24"/>
          <w:szCs w:val="24"/>
        </w:rPr>
        <w:t>Роструда</w:t>
      </w:r>
      <w:proofErr w:type="spellEnd"/>
      <w:r w:rsidRPr="001B55D8">
        <w:rPr>
          <w:sz w:val="24"/>
          <w:szCs w:val="24"/>
        </w:rPr>
        <w:t xml:space="preserve"> "</w:t>
      </w:r>
      <w:proofErr w:type="spellStart"/>
      <w:r w:rsidRPr="001B55D8">
        <w:rPr>
          <w:sz w:val="24"/>
          <w:szCs w:val="24"/>
        </w:rPr>
        <w:t>Онлайнинспекция</w:t>
      </w:r>
      <w:proofErr w:type="gramStart"/>
      <w:r w:rsidRPr="001B55D8">
        <w:rPr>
          <w:sz w:val="24"/>
          <w:szCs w:val="24"/>
        </w:rPr>
        <w:t>.Р</w:t>
      </w:r>
      <w:proofErr w:type="gramEnd"/>
      <w:r w:rsidRPr="001B55D8">
        <w:rPr>
          <w:sz w:val="24"/>
          <w:szCs w:val="24"/>
        </w:rPr>
        <w:t>Ф</w:t>
      </w:r>
      <w:proofErr w:type="spellEnd"/>
      <w:r w:rsidRPr="001B55D8">
        <w:rPr>
          <w:sz w:val="24"/>
          <w:szCs w:val="24"/>
        </w:rPr>
        <w:t>", сентябрь 2015 г.</w:t>
      </w:r>
    </w:p>
    <w:p w:rsidR="00FA5D17" w:rsidRPr="001B55D8" w:rsidRDefault="00FA5D17" w:rsidP="00FA5D17">
      <w:pPr>
        <w:tabs>
          <w:tab w:val="left" w:pos="993"/>
        </w:tabs>
        <w:spacing w:line="240" w:lineRule="auto"/>
        <w:rPr>
          <w:sz w:val="24"/>
          <w:szCs w:val="24"/>
        </w:rPr>
      </w:pPr>
    </w:p>
    <w:p w:rsidR="00FA5D17" w:rsidRDefault="00FA5D17" w:rsidP="00FA5D17">
      <w:pPr>
        <w:tabs>
          <w:tab w:val="left" w:pos="993"/>
        </w:tabs>
        <w:spacing w:line="240" w:lineRule="auto"/>
      </w:pPr>
    </w:p>
    <w:p w:rsidR="00FA5D17" w:rsidRDefault="00FA5D17" w:rsidP="00FA5D17">
      <w:pPr>
        <w:tabs>
          <w:tab w:val="left" w:pos="993"/>
        </w:tabs>
        <w:spacing w:line="240" w:lineRule="auto"/>
      </w:pPr>
    </w:p>
    <w:p w:rsidR="00FA5D17" w:rsidRDefault="00FA5D17" w:rsidP="00FA5D17">
      <w:pPr>
        <w:tabs>
          <w:tab w:val="left" w:pos="993"/>
        </w:tabs>
        <w:spacing w:line="240" w:lineRule="auto"/>
      </w:pPr>
    </w:p>
    <w:p w:rsidR="00FA5D17" w:rsidRDefault="00FA5D17" w:rsidP="00FA5D17">
      <w:pPr>
        <w:tabs>
          <w:tab w:val="left" w:pos="993"/>
        </w:tabs>
        <w:spacing w:line="240" w:lineRule="auto"/>
      </w:pPr>
    </w:p>
    <w:p w:rsidR="00FA5D17" w:rsidRDefault="00FA5D17" w:rsidP="00FA5D17">
      <w:pPr>
        <w:tabs>
          <w:tab w:val="left" w:pos="993"/>
        </w:tabs>
        <w:spacing w:line="240" w:lineRule="auto"/>
      </w:pPr>
    </w:p>
    <w:p w:rsidR="00FA5D17" w:rsidRDefault="00FA5D17" w:rsidP="00FA5D17">
      <w:pPr>
        <w:tabs>
          <w:tab w:val="left" w:pos="993"/>
        </w:tabs>
        <w:spacing w:line="240" w:lineRule="auto"/>
      </w:pPr>
    </w:p>
    <w:p w:rsidR="00FA5D17" w:rsidRDefault="00FA5D17" w:rsidP="00FA5D17">
      <w:pPr>
        <w:tabs>
          <w:tab w:val="left" w:pos="993"/>
        </w:tabs>
        <w:spacing w:line="240" w:lineRule="auto"/>
      </w:pPr>
    </w:p>
    <w:p w:rsidR="00FA5D17" w:rsidRDefault="00FA5D17" w:rsidP="00FA5D17">
      <w:pPr>
        <w:tabs>
          <w:tab w:val="left" w:pos="993"/>
        </w:tabs>
        <w:spacing w:line="240" w:lineRule="auto"/>
      </w:pPr>
    </w:p>
    <w:p w:rsidR="00FA5D17" w:rsidRDefault="00FA5D17" w:rsidP="00FA5D17">
      <w:pPr>
        <w:tabs>
          <w:tab w:val="left" w:pos="993"/>
        </w:tabs>
        <w:spacing w:line="240" w:lineRule="auto"/>
      </w:pPr>
    </w:p>
    <w:p w:rsidR="00FA5D17" w:rsidRDefault="00FA5D17" w:rsidP="00FA5D17">
      <w:pPr>
        <w:tabs>
          <w:tab w:val="left" w:pos="993"/>
        </w:tabs>
        <w:spacing w:line="240" w:lineRule="auto"/>
      </w:pPr>
    </w:p>
    <w:p w:rsidR="00FA5D17" w:rsidRDefault="00FA5D17" w:rsidP="00FA5D17">
      <w:pPr>
        <w:tabs>
          <w:tab w:val="left" w:pos="993"/>
        </w:tabs>
        <w:spacing w:line="240" w:lineRule="auto"/>
      </w:pPr>
    </w:p>
    <w:p w:rsidR="00FA5D17" w:rsidRDefault="00FA5D17" w:rsidP="00FA5D17">
      <w:pPr>
        <w:tabs>
          <w:tab w:val="left" w:pos="993"/>
        </w:tabs>
        <w:spacing w:line="240" w:lineRule="auto"/>
      </w:pPr>
    </w:p>
    <w:p w:rsidR="00FA5D17" w:rsidRDefault="00FA5D17" w:rsidP="00FA5D17">
      <w:pPr>
        <w:tabs>
          <w:tab w:val="left" w:pos="993"/>
        </w:tabs>
        <w:spacing w:line="240" w:lineRule="auto"/>
      </w:pPr>
    </w:p>
    <w:p w:rsidR="00FA5D17" w:rsidRDefault="00FA5D17" w:rsidP="00FA5D17">
      <w:pPr>
        <w:tabs>
          <w:tab w:val="left" w:pos="993"/>
        </w:tabs>
        <w:spacing w:line="240" w:lineRule="auto"/>
      </w:pPr>
    </w:p>
    <w:p w:rsidR="00FA5D17" w:rsidRPr="001B55D8" w:rsidRDefault="00FA5D17" w:rsidP="00FA5D17">
      <w:pPr>
        <w:tabs>
          <w:tab w:val="left" w:pos="993"/>
        </w:tabs>
        <w:spacing w:line="240" w:lineRule="auto"/>
        <w:rPr>
          <w:b/>
          <w:sz w:val="24"/>
        </w:rPr>
      </w:pPr>
      <w:r w:rsidRPr="001B55D8">
        <w:rPr>
          <w:b/>
          <w:sz w:val="24"/>
        </w:rPr>
        <w:t>Каковы по городу Чита размеры районного коэффициента и процентной надбавки за стаж работы?</w:t>
      </w:r>
    </w:p>
    <w:p w:rsidR="00FA5D17" w:rsidRPr="001B55D8" w:rsidRDefault="00FA5D17" w:rsidP="00FA5D17">
      <w:pPr>
        <w:tabs>
          <w:tab w:val="left" w:pos="993"/>
        </w:tabs>
        <w:spacing w:line="240" w:lineRule="auto"/>
        <w:rPr>
          <w:sz w:val="24"/>
        </w:rPr>
      </w:pPr>
    </w:p>
    <w:p w:rsidR="00FA5D17" w:rsidRPr="001B55D8" w:rsidRDefault="00FA5D17" w:rsidP="00FA5D17">
      <w:pPr>
        <w:tabs>
          <w:tab w:val="left" w:pos="993"/>
        </w:tabs>
        <w:spacing w:line="240" w:lineRule="auto"/>
        <w:rPr>
          <w:sz w:val="24"/>
        </w:rPr>
      </w:pPr>
      <w:r w:rsidRPr="001B55D8">
        <w:rPr>
          <w:sz w:val="24"/>
        </w:rPr>
        <w:t>Районный коэффициент в Чите составляет 1,2. Процентная надбавка начисляется в размере 10% по истечении первого года работы, с увеличением на 10% за каждые последующие два года работы, но не свыше 30% заработка.</w:t>
      </w:r>
    </w:p>
    <w:p w:rsidR="00FA5D17" w:rsidRPr="001B55D8" w:rsidRDefault="00FA5D17" w:rsidP="00FA5D17">
      <w:pPr>
        <w:tabs>
          <w:tab w:val="left" w:pos="993"/>
        </w:tabs>
        <w:spacing w:line="240" w:lineRule="auto"/>
        <w:rPr>
          <w:sz w:val="24"/>
        </w:rPr>
      </w:pPr>
      <w:r w:rsidRPr="001B55D8">
        <w:rPr>
          <w:sz w:val="24"/>
        </w:rPr>
        <w:t>Правовое обоснование:</w:t>
      </w:r>
    </w:p>
    <w:p w:rsidR="00FA5D17" w:rsidRPr="001B55D8" w:rsidRDefault="00FA5D17" w:rsidP="00FA5D17">
      <w:pPr>
        <w:tabs>
          <w:tab w:val="left" w:pos="993"/>
        </w:tabs>
        <w:spacing w:line="240" w:lineRule="auto"/>
        <w:rPr>
          <w:sz w:val="24"/>
        </w:rPr>
      </w:pPr>
      <w:proofErr w:type="gramStart"/>
      <w:r w:rsidRPr="001B55D8">
        <w:rPr>
          <w:sz w:val="24"/>
        </w:rPr>
        <w:t>Постановлением Госкомтруда СССР от 20.11.1967 г. N 512/П-28 "О размерах районных коэффициентов к заработной плате рабочих и служащих предприятий, организаций и учреждений, расположенных в районах Дальнего Востока, Читинской области, Бурятской АССР и Европейского Севера, для которых эти коэффициенты в настоящее время не установлены, и о порядке их применения" установлен районный коэффициент, в размере 1,20 в Читинской области.</w:t>
      </w:r>
      <w:proofErr w:type="gramEnd"/>
    </w:p>
    <w:p w:rsidR="00FA5D17" w:rsidRPr="001B55D8" w:rsidRDefault="00FA5D17" w:rsidP="00FA5D17">
      <w:pPr>
        <w:tabs>
          <w:tab w:val="left" w:pos="993"/>
        </w:tabs>
        <w:spacing w:line="240" w:lineRule="auto"/>
        <w:rPr>
          <w:sz w:val="24"/>
        </w:rPr>
      </w:pPr>
      <w:proofErr w:type="gramStart"/>
      <w:r w:rsidRPr="001B55D8">
        <w:rPr>
          <w:sz w:val="24"/>
        </w:rPr>
        <w:t>Согласно Инструкции о порядке предоставления работникам предприятий, учреждений и организаций, расположенных в Архангельской области, Карельской АССР, Коми ССР в составе РСФСР, в южных районах Дальнего Востока, Красноярского края, Иркутской области, а также в Бурятской АССР, Тувинской АССР и Читинской области, социальных гарантий и компенсаций в соответствии с Постановлением ЦК КПСС, Совета Министров СССР и ВЦСПС от 6 апреля 1972 г</w:t>
      </w:r>
      <w:proofErr w:type="gramEnd"/>
      <w:r w:rsidRPr="001B55D8">
        <w:rPr>
          <w:sz w:val="24"/>
        </w:rPr>
        <w:t xml:space="preserve">. </w:t>
      </w:r>
      <w:proofErr w:type="gramStart"/>
      <w:r w:rsidRPr="001B55D8">
        <w:rPr>
          <w:sz w:val="24"/>
        </w:rPr>
        <w:t>N 255 (утв. Приказом Минтруда РСФСР от 22.11.1990 N 3) процентные надбавки к заработной плате работникам предприятий, учреждений и организаций, расположенных в Архангельской области, Карельской АССР, Коми ССР в составе РСФСР, в южных районах Дальнего Востока, Красноярского края, Иркутской области, а также в Бурятской АССР, Тувинской АССР и Читинской области, за непрерывный стаж работы на этих предприятиях, в учреждениях и</w:t>
      </w:r>
      <w:proofErr w:type="gramEnd"/>
      <w:r w:rsidRPr="001B55D8">
        <w:rPr>
          <w:sz w:val="24"/>
        </w:rPr>
        <w:t xml:space="preserve"> </w:t>
      </w:r>
      <w:proofErr w:type="gramStart"/>
      <w:r w:rsidRPr="001B55D8">
        <w:rPr>
          <w:sz w:val="24"/>
        </w:rPr>
        <w:t>организациях</w:t>
      </w:r>
      <w:proofErr w:type="gramEnd"/>
      <w:r w:rsidRPr="001B55D8">
        <w:rPr>
          <w:sz w:val="24"/>
        </w:rPr>
        <w:t xml:space="preserve"> выплачиваются в размере 10% по истечении первого года работы, с увеличением на 10% за каждые последующие два года работы, но не свыше 30% заработка.</w:t>
      </w:r>
    </w:p>
    <w:p w:rsidR="00FA5D17" w:rsidRDefault="00FA5D17" w:rsidP="00FA5D17">
      <w:pPr>
        <w:tabs>
          <w:tab w:val="left" w:pos="993"/>
        </w:tabs>
        <w:spacing w:line="240" w:lineRule="auto"/>
      </w:pPr>
    </w:p>
    <w:p w:rsidR="00FA5D17" w:rsidRDefault="00FA5D17" w:rsidP="00FA5D17">
      <w:pPr>
        <w:tabs>
          <w:tab w:val="left" w:pos="993"/>
        </w:tabs>
        <w:spacing w:line="240" w:lineRule="auto"/>
      </w:pPr>
      <w:r w:rsidRPr="001B55D8">
        <w:rPr>
          <w:sz w:val="24"/>
        </w:rPr>
        <w:t xml:space="preserve">Информационный портал </w:t>
      </w:r>
      <w:proofErr w:type="spellStart"/>
      <w:r w:rsidRPr="001B55D8">
        <w:rPr>
          <w:sz w:val="24"/>
        </w:rPr>
        <w:t>Роструда</w:t>
      </w:r>
      <w:proofErr w:type="spellEnd"/>
      <w:r w:rsidRPr="001B55D8">
        <w:rPr>
          <w:sz w:val="24"/>
        </w:rPr>
        <w:t xml:space="preserve"> "</w:t>
      </w:r>
      <w:proofErr w:type="spellStart"/>
      <w:r w:rsidRPr="001B55D8">
        <w:rPr>
          <w:sz w:val="24"/>
        </w:rPr>
        <w:t>Онлайнинспекция</w:t>
      </w:r>
      <w:proofErr w:type="gramStart"/>
      <w:r w:rsidRPr="001B55D8">
        <w:rPr>
          <w:sz w:val="24"/>
        </w:rPr>
        <w:t>.Р</w:t>
      </w:r>
      <w:proofErr w:type="gramEnd"/>
      <w:r w:rsidRPr="001B55D8">
        <w:rPr>
          <w:sz w:val="24"/>
        </w:rPr>
        <w:t>Ф</w:t>
      </w:r>
      <w:proofErr w:type="spellEnd"/>
      <w:r w:rsidRPr="001B55D8">
        <w:rPr>
          <w:sz w:val="24"/>
        </w:rPr>
        <w:t>", ноябрь 2018 г.</w:t>
      </w:r>
    </w:p>
    <w:p w:rsidR="00FA5D17" w:rsidRDefault="00FA5D17" w:rsidP="00FA5D17">
      <w:pPr>
        <w:tabs>
          <w:tab w:val="left" w:pos="993"/>
        </w:tabs>
        <w:spacing w:line="240" w:lineRule="auto"/>
      </w:pPr>
    </w:p>
    <w:p w:rsidR="00FA5D17" w:rsidRDefault="00FA5D17" w:rsidP="00FA5D17">
      <w:pPr>
        <w:tabs>
          <w:tab w:val="left" w:pos="993"/>
        </w:tabs>
        <w:spacing w:line="240" w:lineRule="auto"/>
      </w:pPr>
    </w:p>
    <w:p w:rsidR="00FA5D17" w:rsidRDefault="00FA5D17" w:rsidP="00FA5D17">
      <w:pPr>
        <w:tabs>
          <w:tab w:val="left" w:pos="993"/>
        </w:tabs>
        <w:spacing w:line="240" w:lineRule="auto"/>
      </w:pPr>
    </w:p>
    <w:p w:rsidR="00FA5D17" w:rsidRDefault="00FA5D17" w:rsidP="00FA5D17">
      <w:pPr>
        <w:tabs>
          <w:tab w:val="left" w:pos="993"/>
        </w:tabs>
        <w:spacing w:line="240" w:lineRule="auto"/>
      </w:pPr>
    </w:p>
    <w:p w:rsidR="00FA5D17" w:rsidRDefault="00FA5D17" w:rsidP="00FA5D17">
      <w:pPr>
        <w:tabs>
          <w:tab w:val="left" w:pos="993"/>
        </w:tabs>
        <w:spacing w:line="240" w:lineRule="auto"/>
      </w:pPr>
    </w:p>
    <w:p w:rsidR="00FA5D17" w:rsidRDefault="00FA5D17" w:rsidP="00FA5D17">
      <w:pPr>
        <w:tabs>
          <w:tab w:val="left" w:pos="993"/>
        </w:tabs>
        <w:spacing w:line="240" w:lineRule="auto"/>
      </w:pPr>
    </w:p>
    <w:p w:rsidR="00FA5D17" w:rsidRDefault="00FA5D17" w:rsidP="00FA5D17">
      <w:pPr>
        <w:tabs>
          <w:tab w:val="left" w:pos="993"/>
        </w:tabs>
        <w:spacing w:line="240" w:lineRule="auto"/>
      </w:pPr>
    </w:p>
    <w:p w:rsidR="00FA5D17" w:rsidRDefault="00FA5D17" w:rsidP="00FA5D17">
      <w:pPr>
        <w:tabs>
          <w:tab w:val="left" w:pos="993"/>
        </w:tabs>
        <w:spacing w:line="240" w:lineRule="auto"/>
      </w:pPr>
    </w:p>
    <w:p w:rsidR="00FA5D17" w:rsidRDefault="00FA5D17" w:rsidP="00FA5D17">
      <w:pPr>
        <w:tabs>
          <w:tab w:val="left" w:pos="993"/>
        </w:tabs>
        <w:spacing w:line="240" w:lineRule="auto"/>
      </w:pPr>
    </w:p>
    <w:p w:rsidR="00FA5D17" w:rsidRDefault="00FA5D17" w:rsidP="00FA5D17">
      <w:pPr>
        <w:tabs>
          <w:tab w:val="left" w:pos="993"/>
        </w:tabs>
        <w:spacing w:line="240" w:lineRule="auto"/>
      </w:pPr>
    </w:p>
    <w:p w:rsidR="00FA5D17" w:rsidRPr="001B55D8" w:rsidRDefault="00FA5D17" w:rsidP="00FA5D17">
      <w:pPr>
        <w:tabs>
          <w:tab w:val="left" w:pos="993"/>
        </w:tabs>
        <w:spacing w:line="240" w:lineRule="auto"/>
        <w:rPr>
          <w:b/>
          <w:sz w:val="24"/>
        </w:rPr>
      </w:pPr>
      <w:proofErr w:type="gramStart"/>
      <w:r w:rsidRPr="001B55D8">
        <w:rPr>
          <w:b/>
          <w:sz w:val="24"/>
        </w:rPr>
        <w:lastRenderedPageBreak/>
        <w:t>Ранее выплата районного коэффициента в Забайкальском крае и в г. Чита в размере 20% производилась на основании Постановления Госкомтруда СССР и ВЦСПС от 20.11.1967 г. N 512/П-28 " О размерах районных коэффициентов к заработанной плате рабочих и служащих, предприятий, организаций и учреждений, расположенных в районах Дальнего Востока, Читинской обл., Бурятской АССР и Европейского Севера, для которых эти коэффициенты в настоящее</w:t>
      </w:r>
      <w:proofErr w:type="gramEnd"/>
      <w:r w:rsidRPr="001B55D8">
        <w:rPr>
          <w:b/>
          <w:sz w:val="24"/>
        </w:rPr>
        <w:t xml:space="preserve"> время не установлены и о порядке их применения", поскольку нормативный правовой акт, устанавливающий размер районного коэффициента, а также порядок его применения, не был принят, применялись законодательные акты бывшего СССР, поскольку они не противоречили Трудовому кодексу Российской Федерации. Указанное Постановление не потеряло силу, если потеряло, то на </w:t>
      </w:r>
      <w:proofErr w:type="gramStart"/>
      <w:r w:rsidRPr="001B55D8">
        <w:rPr>
          <w:b/>
          <w:sz w:val="24"/>
        </w:rPr>
        <w:t>основании</w:t>
      </w:r>
      <w:proofErr w:type="gramEnd"/>
      <w:r w:rsidRPr="001B55D8">
        <w:rPr>
          <w:b/>
          <w:sz w:val="24"/>
        </w:rPr>
        <w:t xml:space="preserve"> какого официального документа производится выплата районного коэффициента к заработанной плате в районах Забайкальского края и г. Чита в настоящее время?</w:t>
      </w:r>
    </w:p>
    <w:p w:rsidR="00FA5D17" w:rsidRPr="001B55D8" w:rsidRDefault="00FA5D17" w:rsidP="001B55D8">
      <w:pPr>
        <w:pStyle w:val="a3"/>
        <w:rPr>
          <w:sz w:val="24"/>
        </w:rPr>
      </w:pPr>
      <w:r w:rsidRPr="001B55D8">
        <w:rPr>
          <w:sz w:val="24"/>
        </w:rPr>
        <w:t>Размер районного коэффициента:</w:t>
      </w:r>
    </w:p>
    <w:p w:rsidR="00FA5D17" w:rsidRPr="001B55D8" w:rsidRDefault="00FA5D17" w:rsidP="001B55D8">
      <w:pPr>
        <w:pStyle w:val="a3"/>
        <w:rPr>
          <w:sz w:val="24"/>
        </w:rPr>
      </w:pPr>
      <w:r w:rsidRPr="001B55D8">
        <w:rPr>
          <w:sz w:val="24"/>
        </w:rPr>
        <w:t>в г. Чита составляет - 1,2;</w:t>
      </w:r>
    </w:p>
    <w:p w:rsidR="00FA5D17" w:rsidRPr="001B55D8" w:rsidRDefault="00FA5D17" w:rsidP="001B55D8">
      <w:pPr>
        <w:pStyle w:val="a3"/>
        <w:rPr>
          <w:sz w:val="24"/>
        </w:rPr>
      </w:pPr>
      <w:r w:rsidRPr="001B55D8">
        <w:rPr>
          <w:sz w:val="24"/>
        </w:rPr>
        <w:t>в г. </w:t>
      </w:r>
      <w:proofErr w:type="spellStart"/>
      <w:r w:rsidRPr="001B55D8">
        <w:rPr>
          <w:sz w:val="24"/>
        </w:rPr>
        <w:t>Краснокаменск</w:t>
      </w:r>
      <w:proofErr w:type="spellEnd"/>
      <w:r w:rsidRPr="001B55D8">
        <w:rPr>
          <w:sz w:val="24"/>
        </w:rPr>
        <w:t xml:space="preserve"> и поселках </w:t>
      </w:r>
      <w:proofErr w:type="spellStart"/>
      <w:r w:rsidRPr="001B55D8">
        <w:rPr>
          <w:sz w:val="24"/>
        </w:rPr>
        <w:t>Краснокаменский</w:t>
      </w:r>
      <w:proofErr w:type="spellEnd"/>
      <w:r w:rsidRPr="001B55D8">
        <w:rPr>
          <w:sz w:val="24"/>
        </w:rPr>
        <w:t xml:space="preserve"> и Октябрьский - 1,4;</w:t>
      </w:r>
    </w:p>
    <w:p w:rsidR="00FA5D17" w:rsidRPr="001B55D8" w:rsidRDefault="00FA5D17" w:rsidP="001B55D8">
      <w:pPr>
        <w:pStyle w:val="a3"/>
        <w:rPr>
          <w:sz w:val="24"/>
        </w:rPr>
      </w:pPr>
      <w:r w:rsidRPr="001B55D8">
        <w:rPr>
          <w:sz w:val="24"/>
        </w:rPr>
        <w:t xml:space="preserve">в районах: </w:t>
      </w:r>
      <w:proofErr w:type="spellStart"/>
      <w:r w:rsidRPr="001B55D8">
        <w:rPr>
          <w:sz w:val="24"/>
        </w:rPr>
        <w:t>Каларский</w:t>
      </w:r>
      <w:proofErr w:type="gramStart"/>
      <w:r w:rsidRPr="001B55D8">
        <w:rPr>
          <w:sz w:val="24"/>
        </w:rPr>
        <w:t>,Т</w:t>
      </w:r>
      <w:proofErr w:type="gramEnd"/>
      <w:r w:rsidRPr="001B55D8">
        <w:rPr>
          <w:sz w:val="24"/>
        </w:rPr>
        <w:t>унгиро-Олекминский</w:t>
      </w:r>
      <w:proofErr w:type="spellEnd"/>
      <w:r w:rsidRPr="001B55D8">
        <w:rPr>
          <w:sz w:val="24"/>
        </w:rPr>
        <w:t xml:space="preserve"> и </w:t>
      </w:r>
      <w:proofErr w:type="spellStart"/>
      <w:r w:rsidRPr="001B55D8">
        <w:rPr>
          <w:sz w:val="24"/>
        </w:rPr>
        <w:t>Тунгокоченский</w:t>
      </w:r>
      <w:proofErr w:type="spellEnd"/>
      <w:r w:rsidRPr="001B55D8">
        <w:rPr>
          <w:sz w:val="24"/>
        </w:rPr>
        <w:t xml:space="preserve"> - 1,3.</w:t>
      </w:r>
    </w:p>
    <w:p w:rsidR="00FA5D17" w:rsidRPr="001B55D8" w:rsidRDefault="00FA5D17" w:rsidP="001B55D8">
      <w:pPr>
        <w:pStyle w:val="a3"/>
        <w:rPr>
          <w:sz w:val="24"/>
        </w:rPr>
      </w:pPr>
      <w:r w:rsidRPr="001B55D8">
        <w:rPr>
          <w:sz w:val="24"/>
        </w:rPr>
        <w:t>При этом продолжает действовать в части, не противоречащей ТК РФ, Постановление Госкомтруда СССР, ВЦСПС от 20.11.1967 N 512/П-28.</w:t>
      </w:r>
    </w:p>
    <w:p w:rsidR="00FA5D17" w:rsidRPr="001B55D8" w:rsidRDefault="00FA5D17" w:rsidP="001B55D8">
      <w:pPr>
        <w:pStyle w:val="a3"/>
        <w:rPr>
          <w:sz w:val="24"/>
        </w:rPr>
      </w:pPr>
      <w:r w:rsidRPr="001B55D8">
        <w:rPr>
          <w:sz w:val="24"/>
        </w:rPr>
        <w:t>Правовое обоснование:</w:t>
      </w:r>
    </w:p>
    <w:p w:rsidR="00FA5D17" w:rsidRPr="001B55D8" w:rsidRDefault="00FA5D17" w:rsidP="001B55D8">
      <w:pPr>
        <w:pStyle w:val="a3"/>
        <w:rPr>
          <w:sz w:val="24"/>
        </w:rPr>
      </w:pPr>
      <w:proofErr w:type="gramStart"/>
      <w:r w:rsidRPr="001B55D8">
        <w:rPr>
          <w:sz w:val="24"/>
        </w:rPr>
        <w:t>Согласно ст. 423 ТК РФ до приведения законов и иных нормативных правовых актов, действующих на территории Российской Федерации, в соответствие с ТК РФ законы и иные правовые акты Российской Федерации, а также законодательные и иные нормативные правовые акты бывшего Союза ССР, действующие на территории Российской Федерации в пределах и порядке, которые предусмотрены Конституцией Российской Федерации, Постановлением Верховного Совета РСФСР от</w:t>
      </w:r>
      <w:proofErr w:type="gramEnd"/>
      <w:r w:rsidRPr="001B55D8">
        <w:rPr>
          <w:sz w:val="24"/>
        </w:rPr>
        <w:t xml:space="preserve"> 12 декабря 1991 года N 2014-1 "О ратификации Соглашения о создании Содружества Независимых Государств", применяются постольку, поскольку они не противоречат ТК РФ.</w:t>
      </w:r>
    </w:p>
    <w:p w:rsidR="00FA5D17" w:rsidRPr="001B55D8" w:rsidRDefault="00FA5D17" w:rsidP="001B55D8">
      <w:pPr>
        <w:pStyle w:val="a3"/>
        <w:rPr>
          <w:sz w:val="24"/>
        </w:rPr>
      </w:pPr>
      <w:proofErr w:type="gramStart"/>
      <w:r w:rsidRPr="001B55D8">
        <w:rPr>
          <w:sz w:val="24"/>
        </w:rPr>
        <w:t>Постановлением Госкомтруда СССР, ВЦСПС от 20.11.1967 N 512/П-28 "О размерах районных коэффициентов к заработной плате рабочих и служащих предприятий, организаций и учреждений, расположенных в районах Дальнего Востока, Читинской области, Бурятской АССР и Европейского Севера, для которых эти коэффициенты в настоящее время не установлены, и о порядке их применения" в г. Чита районный коэффициент установлен в размере 1,2.</w:t>
      </w:r>
      <w:proofErr w:type="gramEnd"/>
    </w:p>
    <w:p w:rsidR="00FA5D17" w:rsidRPr="001B55D8" w:rsidRDefault="00FA5D17" w:rsidP="001B55D8">
      <w:pPr>
        <w:pStyle w:val="a3"/>
        <w:rPr>
          <w:sz w:val="24"/>
        </w:rPr>
      </w:pPr>
      <w:r w:rsidRPr="001B55D8">
        <w:rPr>
          <w:sz w:val="24"/>
        </w:rPr>
        <w:t>Постановление Госкомтруда СССР, Секретариата ВЦСПС от 04.05.1971 N 174/13 "О коэффициенте к заработной плате рабочих и служащих, занятых на работах в г. </w:t>
      </w:r>
      <w:proofErr w:type="spellStart"/>
      <w:r w:rsidRPr="001B55D8">
        <w:rPr>
          <w:sz w:val="24"/>
        </w:rPr>
        <w:t>Краснокаменске</w:t>
      </w:r>
      <w:proofErr w:type="spellEnd"/>
      <w:r w:rsidRPr="001B55D8">
        <w:rPr>
          <w:sz w:val="24"/>
        </w:rPr>
        <w:t xml:space="preserve"> и поселках </w:t>
      </w:r>
      <w:proofErr w:type="spellStart"/>
      <w:r w:rsidRPr="001B55D8">
        <w:rPr>
          <w:sz w:val="24"/>
        </w:rPr>
        <w:t>Краснокаменский</w:t>
      </w:r>
      <w:proofErr w:type="spellEnd"/>
      <w:r w:rsidRPr="001B55D8">
        <w:rPr>
          <w:sz w:val="24"/>
        </w:rPr>
        <w:t xml:space="preserve"> и Октябрьский Читинской области".</w:t>
      </w:r>
    </w:p>
    <w:p w:rsidR="00FA5D17" w:rsidRPr="001B55D8" w:rsidRDefault="00FA5D17" w:rsidP="001B55D8">
      <w:pPr>
        <w:pStyle w:val="a3"/>
        <w:rPr>
          <w:sz w:val="24"/>
        </w:rPr>
      </w:pPr>
      <w:proofErr w:type="gramStart"/>
      <w:r w:rsidRPr="001B55D8">
        <w:rPr>
          <w:sz w:val="24"/>
        </w:rPr>
        <w:t>В силу п. 7 Приложения к Постановлению Госкомтруда СССР, ВЦСПС от 04.09.1964 N 380/П-18 "Об утверждении районных коэффициентов к заработной плате работников просвещения, здравоохранения, жилищно-коммунального хозяйства, торговли и общественного питания и других отраслей народного хозяйства, непосредственно обслуживающих население, занятых в районах Крайнего Севера и местностях, приравненных к районам Крайнего Севера".</w:t>
      </w:r>
      <w:proofErr w:type="gramEnd"/>
    </w:p>
    <w:p w:rsidR="00FA5D17" w:rsidRPr="001B55D8" w:rsidRDefault="00FA5D17" w:rsidP="001B55D8">
      <w:pPr>
        <w:pStyle w:val="a3"/>
        <w:rPr>
          <w:sz w:val="24"/>
        </w:rPr>
      </w:pPr>
      <w:r w:rsidRPr="001B55D8">
        <w:rPr>
          <w:sz w:val="24"/>
        </w:rPr>
        <w:t>Постановление Госкомтруда СССР, Секретариата ВЦСПС от 03.11.1960 N 1251/28 "Об утверждении районных коэффициентов к заработной плате работников железнодорожного транспорта" (п. 6).</w:t>
      </w:r>
    </w:p>
    <w:p w:rsidR="00FA5D17" w:rsidRPr="001B55D8" w:rsidRDefault="00FA5D17" w:rsidP="001B55D8">
      <w:pPr>
        <w:pStyle w:val="a3"/>
        <w:rPr>
          <w:sz w:val="24"/>
        </w:rPr>
      </w:pPr>
    </w:p>
    <w:p w:rsidR="00FA5D17" w:rsidRPr="001B55D8" w:rsidRDefault="00FA5D17" w:rsidP="001B55D8">
      <w:pPr>
        <w:pStyle w:val="a3"/>
        <w:rPr>
          <w:sz w:val="24"/>
        </w:rPr>
      </w:pPr>
      <w:r w:rsidRPr="001B55D8">
        <w:rPr>
          <w:sz w:val="24"/>
        </w:rPr>
        <w:t xml:space="preserve">Информационный портал </w:t>
      </w:r>
      <w:proofErr w:type="spellStart"/>
      <w:r w:rsidRPr="001B55D8">
        <w:rPr>
          <w:sz w:val="24"/>
        </w:rPr>
        <w:t>Роструда</w:t>
      </w:r>
      <w:proofErr w:type="spellEnd"/>
      <w:r w:rsidRPr="001B55D8">
        <w:rPr>
          <w:sz w:val="24"/>
        </w:rPr>
        <w:t xml:space="preserve"> "</w:t>
      </w:r>
      <w:proofErr w:type="spellStart"/>
      <w:r w:rsidRPr="001B55D8">
        <w:rPr>
          <w:sz w:val="24"/>
        </w:rPr>
        <w:t>Онлайнинспекция</w:t>
      </w:r>
      <w:proofErr w:type="gramStart"/>
      <w:r w:rsidRPr="001B55D8">
        <w:rPr>
          <w:sz w:val="24"/>
        </w:rPr>
        <w:t>.Р</w:t>
      </w:r>
      <w:proofErr w:type="gramEnd"/>
      <w:r w:rsidRPr="001B55D8">
        <w:rPr>
          <w:sz w:val="24"/>
        </w:rPr>
        <w:t>Ф</w:t>
      </w:r>
      <w:proofErr w:type="spellEnd"/>
      <w:r w:rsidRPr="001B55D8">
        <w:rPr>
          <w:sz w:val="24"/>
        </w:rPr>
        <w:t>", декабрь 2015 г.</w:t>
      </w:r>
    </w:p>
    <w:p w:rsidR="00FA5D17" w:rsidRPr="001B55D8" w:rsidRDefault="00FA5D17" w:rsidP="001B55D8">
      <w:pPr>
        <w:pStyle w:val="a3"/>
        <w:rPr>
          <w:sz w:val="24"/>
        </w:rPr>
      </w:pPr>
    </w:p>
    <w:p w:rsidR="00FA5D17" w:rsidRDefault="00FA5D17" w:rsidP="00FA5D17">
      <w:pPr>
        <w:tabs>
          <w:tab w:val="left" w:pos="993"/>
        </w:tabs>
        <w:spacing w:line="240" w:lineRule="auto"/>
      </w:pPr>
    </w:p>
    <w:p w:rsidR="00FA5D17" w:rsidRDefault="00FA5D17" w:rsidP="00FA5D17">
      <w:pPr>
        <w:tabs>
          <w:tab w:val="left" w:pos="993"/>
        </w:tabs>
        <w:spacing w:line="240" w:lineRule="auto"/>
      </w:pPr>
    </w:p>
    <w:p w:rsidR="00FA5D17" w:rsidRDefault="00FA5D17" w:rsidP="00FA5D17">
      <w:pPr>
        <w:tabs>
          <w:tab w:val="left" w:pos="993"/>
        </w:tabs>
        <w:spacing w:line="240" w:lineRule="auto"/>
      </w:pPr>
    </w:p>
    <w:p w:rsidR="00FA5D17" w:rsidRDefault="00FA5D17" w:rsidP="00FA5D17">
      <w:pPr>
        <w:tabs>
          <w:tab w:val="left" w:pos="993"/>
        </w:tabs>
        <w:spacing w:line="240" w:lineRule="auto"/>
      </w:pPr>
      <w:r w:rsidRPr="00B057EC">
        <w:rPr>
          <w:b/>
        </w:rPr>
        <w:t>Апелляционное определение СК по гражданским делам Забайкальского краевого суда от 03 августа 2016 г. по делу N 33-3394/2016</w:t>
      </w:r>
      <w:r>
        <w:rPr>
          <w:b/>
        </w:rPr>
        <w:t xml:space="preserve"> (фрагмент)</w:t>
      </w:r>
    </w:p>
    <w:p w:rsidR="00FA5D17" w:rsidRDefault="00FA5D17" w:rsidP="00FA5D17">
      <w:pPr>
        <w:tabs>
          <w:tab w:val="left" w:pos="993"/>
        </w:tabs>
        <w:spacing w:line="240" w:lineRule="auto"/>
      </w:pPr>
      <w:r>
        <w:t xml:space="preserve">        </w:t>
      </w:r>
    </w:p>
    <w:p w:rsidR="00FA5D17" w:rsidRDefault="00FA5D17" w:rsidP="00FA5D17">
      <w:pPr>
        <w:tabs>
          <w:tab w:val="left" w:pos="993"/>
        </w:tabs>
        <w:spacing w:line="240" w:lineRule="auto"/>
      </w:pPr>
      <w:r>
        <w:t xml:space="preserve">        В соответствии со статьями 146, 148 Трудового кодекса Российской Федерации работа в особых условиях является самостоятельным основанием для установления повышенной оплаты труда.</w:t>
      </w:r>
    </w:p>
    <w:p w:rsidR="00FA5D17" w:rsidRDefault="00FA5D17" w:rsidP="00FA5D17">
      <w:pPr>
        <w:tabs>
          <w:tab w:val="left" w:pos="993"/>
        </w:tabs>
        <w:spacing w:line="240" w:lineRule="auto"/>
      </w:pPr>
      <w:r>
        <w:t xml:space="preserve">        </w:t>
      </w:r>
      <w:proofErr w:type="gramStart"/>
      <w:r>
        <w:t>На территории Забайкальского края (ранее - Читинской области) в соответствии с Постановлением Государственного комитета Совета Министров СССР по вопросам труда и заработной платы и Президиума Всесоюзного Совета профессиональных союзов от 20 ноября 1967 г. N 512/П-28 установлен районный коэффициент - 1,2, в соответствии с Постановлением Центрального комитета КПСС, Совета Министров СССР и Всесоюзного центрального Совета профессиональных Союзов от 09.01.1986 г. N</w:t>
      </w:r>
      <w:proofErr w:type="gramEnd"/>
      <w:r>
        <w:t xml:space="preserve"> 59 установлена процентная надбавка до 30% за непрерывный стаж работы на предприятиях, в учреждениях и организациях, расположенных на территории Читинской области (в настоящее время - в Забайкальском крае). </w:t>
      </w:r>
    </w:p>
    <w:p w:rsidR="00FA5D17" w:rsidRDefault="00FA5D17" w:rsidP="00FA5D17">
      <w:pPr>
        <w:tabs>
          <w:tab w:val="left" w:pos="993"/>
        </w:tabs>
        <w:spacing w:line="240" w:lineRule="auto"/>
      </w:pPr>
    </w:p>
    <w:p w:rsidR="00FA5D17" w:rsidRDefault="00FA5D17" w:rsidP="00FA5D17">
      <w:pPr>
        <w:tabs>
          <w:tab w:val="left" w:pos="993"/>
        </w:tabs>
        <w:spacing w:line="240" w:lineRule="auto"/>
      </w:pPr>
    </w:p>
    <w:p w:rsidR="00FA5D17" w:rsidRDefault="00FA5D17" w:rsidP="00FA5D17">
      <w:pPr>
        <w:tabs>
          <w:tab w:val="left" w:pos="993"/>
        </w:tabs>
        <w:spacing w:line="240" w:lineRule="auto"/>
      </w:pPr>
    </w:p>
    <w:p w:rsidR="00FA5D17" w:rsidRDefault="00FA5D17" w:rsidP="00FA5D17">
      <w:pPr>
        <w:tabs>
          <w:tab w:val="left" w:pos="993"/>
        </w:tabs>
        <w:spacing w:line="240" w:lineRule="auto"/>
      </w:pPr>
    </w:p>
    <w:p w:rsidR="00FA5D17" w:rsidRDefault="00FA5D17" w:rsidP="00FA5D17">
      <w:pPr>
        <w:tabs>
          <w:tab w:val="left" w:pos="993"/>
        </w:tabs>
        <w:spacing w:line="240" w:lineRule="auto"/>
      </w:pPr>
    </w:p>
    <w:p w:rsidR="00FA5D17" w:rsidRDefault="00FA5D17" w:rsidP="00FA5D17">
      <w:pPr>
        <w:tabs>
          <w:tab w:val="left" w:pos="993"/>
        </w:tabs>
        <w:spacing w:line="240" w:lineRule="auto"/>
      </w:pPr>
    </w:p>
    <w:p w:rsidR="00FA5D17" w:rsidRDefault="00FA5D17" w:rsidP="00FA5D17">
      <w:pPr>
        <w:tabs>
          <w:tab w:val="left" w:pos="993"/>
        </w:tabs>
        <w:spacing w:line="240" w:lineRule="auto"/>
      </w:pPr>
    </w:p>
    <w:p w:rsidR="00FA5D17" w:rsidRDefault="00FA5D17" w:rsidP="00FA5D17">
      <w:pPr>
        <w:tabs>
          <w:tab w:val="left" w:pos="993"/>
        </w:tabs>
        <w:spacing w:line="240" w:lineRule="auto"/>
      </w:pPr>
    </w:p>
    <w:p w:rsidR="00FA5D17" w:rsidRDefault="00FA5D17" w:rsidP="00FA5D17">
      <w:pPr>
        <w:tabs>
          <w:tab w:val="left" w:pos="993"/>
        </w:tabs>
        <w:spacing w:line="240" w:lineRule="auto"/>
      </w:pPr>
    </w:p>
    <w:p w:rsidR="00FA5D17" w:rsidRDefault="00FA5D17" w:rsidP="00FA5D17">
      <w:pPr>
        <w:tabs>
          <w:tab w:val="left" w:pos="993"/>
        </w:tabs>
        <w:spacing w:line="240" w:lineRule="auto"/>
      </w:pPr>
    </w:p>
    <w:p w:rsidR="00FA5D17" w:rsidRDefault="00FA5D17" w:rsidP="00FA5D17">
      <w:pPr>
        <w:tabs>
          <w:tab w:val="left" w:pos="993"/>
        </w:tabs>
        <w:spacing w:line="240" w:lineRule="auto"/>
      </w:pPr>
    </w:p>
    <w:p w:rsidR="00FA5D17" w:rsidRDefault="00FA5D17" w:rsidP="00FA5D17">
      <w:pPr>
        <w:tabs>
          <w:tab w:val="left" w:pos="993"/>
        </w:tabs>
        <w:spacing w:line="240" w:lineRule="auto"/>
      </w:pPr>
    </w:p>
    <w:p w:rsidR="00FA5D17" w:rsidRDefault="00FA5D17" w:rsidP="00FA5D17">
      <w:pPr>
        <w:tabs>
          <w:tab w:val="left" w:pos="993"/>
        </w:tabs>
        <w:spacing w:line="240" w:lineRule="auto"/>
      </w:pPr>
    </w:p>
    <w:p w:rsidR="00FA5D17" w:rsidRDefault="00FA5D17" w:rsidP="00FA5D17">
      <w:pPr>
        <w:tabs>
          <w:tab w:val="left" w:pos="993"/>
        </w:tabs>
        <w:spacing w:line="240" w:lineRule="auto"/>
      </w:pPr>
    </w:p>
    <w:p w:rsidR="00FA5D17" w:rsidRDefault="00FA5D17" w:rsidP="00FA5D17">
      <w:pPr>
        <w:tabs>
          <w:tab w:val="left" w:pos="993"/>
        </w:tabs>
        <w:spacing w:line="240" w:lineRule="auto"/>
      </w:pPr>
    </w:p>
    <w:p w:rsidR="00FA5D17" w:rsidRDefault="00FA5D17" w:rsidP="00FA5D17">
      <w:pPr>
        <w:tabs>
          <w:tab w:val="left" w:pos="993"/>
        </w:tabs>
        <w:spacing w:line="240" w:lineRule="auto"/>
      </w:pPr>
    </w:p>
    <w:p w:rsidR="00FA5D17" w:rsidRDefault="00FA5D17" w:rsidP="00FA5D17">
      <w:pPr>
        <w:tabs>
          <w:tab w:val="left" w:pos="993"/>
        </w:tabs>
        <w:spacing w:line="240" w:lineRule="auto"/>
      </w:pPr>
    </w:p>
    <w:p w:rsidR="00FA5D17" w:rsidRDefault="00FA5D17" w:rsidP="00FA5D17">
      <w:pPr>
        <w:tabs>
          <w:tab w:val="left" w:pos="993"/>
        </w:tabs>
        <w:spacing w:line="240" w:lineRule="auto"/>
      </w:pPr>
    </w:p>
    <w:p w:rsidR="00FA5D17" w:rsidRDefault="00FA5D17" w:rsidP="00FA5D17">
      <w:pPr>
        <w:tabs>
          <w:tab w:val="left" w:pos="993"/>
        </w:tabs>
        <w:spacing w:line="240" w:lineRule="auto"/>
      </w:pPr>
    </w:p>
    <w:p w:rsidR="00FA5D17" w:rsidRDefault="00FA5D17" w:rsidP="00FA5D17">
      <w:pPr>
        <w:tabs>
          <w:tab w:val="left" w:pos="993"/>
        </w:tabs>
        <w:spacing w:line="240" w:lineRule="auto"/>
      </w:pPr>
    </w:p>
    <w:p w:rsidR="00FA5D17" w:rsidRDefault="00FA5D17" w:rsidP="00FA5D17">
      <w:pPr>
        <w:tabs>
          <w:tab w:val="left" w:pos="993"/>
        </w:tabs>
        <w:spacing w:line="240" w:lineRule="auto"/>
      </w:pPr>
    </w:p>
    <w:p w:rsidR="00FA5D17" w:rsidRDefault="00FA5D17" w:rsidP="00FA5D17">
      <w:pPr>
        <w:tabs>
          <w:tab w:val="left" w:pos="993"/>
        </w:tabs>
        <w:spacing w:line="240" w:lineRule="auto"/>
      </w:pPr>
    </w:p>
    <w:p w:rsidR="00FA5D17" w:rsidRDefault="00FA5D17" w:rsidP="00FA5D17">
      <w:pPr>
        <w:tabs>
          <w:tab w:val="left" w:pos="993"/>
        </w:tabs>
        <w:spacing w:line="240" w:lineRule="auto"/>
      </w:pPr>
    </w:p>
    <w:p w:rsidR="00FA5D17" w:rsidRPr="0000183C" w:rsidRDefault="00FA5D17" w:rsidP="00FA5D17">
      <w:pPr>
        <w:tabs>
          <w:tab w:val="left" w:pos="993"/>
        </w:tabs>
        <w:spacing w:line="240" w:lineRule="auto"/>
        <w:jc w:val="center"/>
        <w:rPr>
          <w:b/>
        </w:rPr>
      </w:pPr>
      <w:proofErr w:type="gramStart"/>
      <w:r w:rsidRPr="0000183C">
        <w:rPr>
          <w:b/>
        </w:rPr>
        <w:t>Определение СК по гражданским делам Верховного Суда РФ от 3 июля 2017 г. N 56-КГ17-4</w:t>
      </w:r>
      <w:r>
        <w:rPr>
          <w:b/>
        </w:rPr>
        <w:t xml:space="preserve"> Суд отменил апелляционное определение, оставив в силе решение суда первой инстанции в части отказа заявителю в иске о взыскании задолженности по выплате районного коэффициента и дальневосточной надбавки, поскольку суд апелляционной инстанции не применил к спорным отношениям сторон положения локального нормативного акта и не учел условия</w:t>
      </w:r>
      <w:proofErr w:type="gramEnd"/>
      <w:r>
        <w:rPr>
          <w:b/>
        </w:rPr>
        <w:t xml:space="preserve"> заключенного в соответствии с ним трудового договора (фрагмент)</w:t>
      </w:r>
    </w:p>
    <w:p w:rsidR="00FA5D17" w:rsidRDefault="00FA5D17" w:rsidP="00FA5D17">
      <w:pPr>
        <w:tabs>
          <w:tab w:val="left" w:pos="993"/>
        </w:tabs>
        <w:spacing w:line="240" w:lineRule="auto"/>
      </w:pPr>
    </w:p>
    <w:p w:rsidR="00FA5D17" w:rsidRDefault="00FA5D17" w:rsidP="00FA5D17">
      <w:pPr>
        <w:tabs>
          <w:tab w:val="left" w:pos="993"/>
        </w:tabs>
        <w:spacing w:line="240" w:lineRule="auto"/>
      </w:pPr>
    </w:p>
    <w:p w:rsidR="00FA5D17" w:rsidRDefault="00FA5D17" w:rsidP="00FA5D17">
      <w:pPr>
        <w:tabs>
          <w:tab w:val="left" w:pos="993"/>
        </w:tabs>
        <w:spacing w:line="240" w:lineRule="auto"/>
      </w:pPr>
      <w:r>
        <w:t xml:space="preserve">        Частью 2 статьи 146 Трудового кодекса Российской Федерации установлено, что труд работников, занятых на работах в местностях с особыми климатическими условиями, оплачивается в повышенном размере.</w:t>
      </w:r>
    </w:p>
    <w:p w:rsidR="00FA5D17" w:rsidRDefault="00FA5D17" w:rsidP="00FA5D17">
      <w:pPr>
        <w:tabs>
          <w:tab w:val="left" w:pos="993"/>
        </w:tabs>
        <w:spacing w:line="240" w:lineRule="auto"/>
      </w:pPr>
      <w:r>
        <w:t xml:space="preserve">        Оплата труда на работах в местностях с особыми климатическими условиями производится в порядке и размерах не ниже установленных трудовым законодательством и иными нормативными правовыми актами, содержащими нормы трудового права (статья 148 Трудового кодекса Российской Федерации).</w:t>
      </w:r>
    </w:p>
    <w:p w:rsidR="00FA5D17" w:rsidRDefault="00FA5D17" w:rsidP="00FA5D17">
      <w:pPr>
        <w:tabs>
          <w:tab w:val="left" w:pos="993"/>
        </w:tabs>
        <w:spacing w:line="240" w:lineRule="auto"/>
      </w:pPr>
      <w:proofErr w:type="gramStart"/>
      <w:r>
        <w:t>Районный коэффициент и процентные надбавки для работающих в учреждениях и организациях, расположенных в южных районах Дальнего Востока, предусмотрены постановлением Государственного Комитета Совета Министров СССР по вопросам труда и заработной платы, Президиума Всесоюзного Центрального Совета Профессиональных Союзов от 20 января 1967 г. N 512/П-28 "О размерах районных коэффициентов к заработной плате рабочих и служащих предприятий, организаций и учреждений, расположенных в</w:t>
      </w:r>
      <w:proofErr w:type="gramEnd"/>
      <w:r>
        <w:t xml:space="preserve"> </w:t>
      </w:r>
      <w:proofErr w:type="gramStart"/>
      <w:r>
        <w:t>районах Дальнего Востока, Читинской области, Бурятской АССР и Европейского Севера, для которых эти коэффициенты в настоящее время не установлены, и о порядке их применения", постановлением Центрального Комитета КПСС, Совета Министров СССР и Всесоюзного Центрального Совета Профессиональных Союзов от 9 января 1986 г. N 53 "О введении надбавок к заработной плате рабочих и служащих предприятий, учреждений, расположенных в районах Дальнего Востока</w:t>
      </w:r>
      <w:proofErr w:type="gramEnd"/>
      <w:r>
        <w:t xml:space="preserve">, </w:t>
      </w:r>
      <w:proofErr w:type="gramStart"/>
      <w:r>
        <w:t>Читинской области, Бурятской АССР и Европейского Севера, для которых эти коэффициенты в настоящее время не установлены, и о порядке их применения", постановлением Центрального комитета КПСС, Совета Министров СССР и Всесоюзного Центрального Совета Профессиональных Союзов от 6 апреля 1972 г. N 255 "О льготах для рабочих и служащих предприятий, учреждений и организаций, расположенных в Архангельской области, Карельской АССР и Коми АССР</w:t>
      </w:r>
      <w:proofErr w:type="gramEnd"/>
      <w:r>
        <w:t xml:space="preserve">", </w:t>
      </w:r>
      <w:proofErr w:type="gramStart"/>
      <w:r>
        <w:t>Инструкцией о порядке предоставления работникам предприятий, учреждений и организаций, расположенных в Архангельской области, Карельской АССР, Коми ССР в составе РСФР, в южных районах Дальнего Востока, Красноярского края, Иркутской области, а также в Бурятской АССР, Тувинской АССР и Читинской области, социальных гарантий и компенсаций в соответствии с постановлением ЦК КПСС, Совета Министров СССР и ВЦСПС от 6 апреля 1972 г. N</w:t>
      </w:r>
      <w:proofErr w:type="gramEnd"/>
      <w:r>
        <w:t> 255, утверждённой приказом Министерства труда РСФСР от 22 ноября 1990 г. N 3.</w:t>
      </w:r>
    </w:p>
    <w:p w:rsidR="00FA5D17" w:rsidRDefault="00FA5D17" w:rsidP="00FA5D17">
      <w:pPr>
        <w:tabs>
          <w:tab w:val="left" w:pos="993"/>
        </w:tabs>
        <w:spacing w:line="240" w:lineRule="auto"/>
      </w:pPr>
      <w:r>
        <w:t xml:space="preserve">         </w:t>
      </w:r>
      <w:proofErr w:type="gramStart"/>
      <w:r>
        <w:t>Согласно части 1 статьи 423 Трудового кодекса Российской Федерации впредь до приведения законов и иных нормативных правовых актов, действующих на территории Российской Федерации, в соответствие с данным кодексом законы и иные правовые акты Российской Федерации, а также законодательные и иные нормативные правовые акты бывшего Союза ССР, действующие на территории Российской Федерации в пределах и порядке, которые предусмотрены Конституцией Российской Федерации</w:t>
      </w:r>
      <w:proofErr w:type="gramEnd"/>
      <w:r>
        <w:t>, постановлением Верховного Совета РСФСР от 12 декабря 1991 г. N 2014-I "О ратификации Соглашения о создании Содружества Независимых Государств", применяются постольку, поскольку они не противоречат Кодексу.</w:t>
      </w:r>
    </w:p>
    <w:p w:rsidR="00FA5D17" w:rsidRDefault="00FA5D17" w:rsidP="00FA5D17">
      <w:pPr>
        <w:tabs>
          <w:tab w:val="left" w:pos="993"/>
        </w:tabs>
        <w:spacing w:line="240" w:lineRule="auto"/>
      </w:pPr>
    </w:p>
    <w:p w:rsidR="00FA5D17" w:rsidRDefault="00FA5D17" w:rsidP="00FA5D17">
      <w:pPr>
        <w:tabs>
          <w:tab w:val="left" w:pos="993"/>
        </w:tabs>
        <w:spacing w:line="240" w:lineRule="auto"/>
      </w:pPr>
    </w:p>
    <w:p w:rsidR="00FA5D17" w:rsidRDefault="00FA5D17" w:rsidP="00FA5D17">
      <w:pPr>
        <w:tabs>
          <w:tab w:val="left" w:pos="993"/>
        </w:tabs>
        <w:spacing w:line="240" w:lineRule="auto"/>
      </w:pPr>
    </w:p>
    <w:p w:rsidR="00FA5D17" w:rsidRPr="0006755E" w:rsidRDefault="00FA5D17" w:rsidP="00FA5D17">
      <w:pPr>
        <w:tabs>
          <w:tab w:val="left" w:pos="993"/>
        </w:tabs>
        <w:spacing w:line="240" w:lineRule="auto"/>
        <w:rPr>
          <w:b/>
        </w:rPr>
      </w:pPr>
      <w:proofErr w:type="gramStart"/>
      <w:r w:rsidRPr="0006755E">
        <w:rPr>
          <w:b/>
        </w:rPr>
        <w:lastRenderedPageBreak/>
        <w:t>Относится ли г. Хабаровск (Хабаровский край, Российская Федерация) к Южным районам Дальнего Востока для исчисления процентной надбавки к заработной плате в соответствии с приказом Минтруда РСФСР от 22.11.1990 N 3 "Об утверждении Инструкции о порядке предоставления работникам предприятий, учреждений и организаций, расположенных в Архангельской области, Карельской АССР, Коми ССР в составе РСФСР, в Южных районах Дальнего Востока, Красноярского края, Иркутской</w:t>
      </w:r>
      <w:proofErr w:type="gramEnd"/>
      <w:r w:rsidRPr="0006755E">
        <w:rPr>
          <w:b/>
        </w:rPr>
        <w:t xml:space="preserve"> области, а также в Бурятской АССР, Тувинской АССР и Читинской области, социальных гарантий и компенсаций в соответствии с Постановлением ЦК КПСС, Совета Министров СССР и ВЦСПС от 6 апреля 1972 г. N 255"?</w:t>
      </w:r>
    </w:p>
    <w:p w:rsidR="00FA5D17" w:rsidRDefault="00FA5D17" w:rsidP="00FA5D17">
      <w:pPr>
        <w:tabs>
          <w:tab w:val="left" w:pos="993"/>
        </w:tabs>
        <w:spacing w:line="240" w:lineRule="auto"/>
      </w:pPr>
    </w:p>
    <w:p w:rsidR="00FA5D17" w:rsidRDefault="00FA5D17" w:rsidP="00FA5D17">
      <w:pPr>
        <w:tabs>
          <w:tab w:val="left" w:pos="993"/>
        </w:tabs>
        <w:spacing w:line="240" w:lineRule="auto"/>
      </w:pPr>
      <w:r>
        <w:t xml:space="preserve">         Да, относится. Город Хабаровск относится к Южным районам Дальнего Востока. Процентная надбавка к заработной плате должна начисляться за непрерывный стаж работы в размере 10% по истечении первого года работы, с увеличением на 10% за каждые последующие два года работы, но не свыше 30%.</w:t>
      </w:r>
    </w:p>
    <w:p w:rsidR="00FA5D17" w:rsidRDefault="00FA5D17" w:rsidP="00FA5D17">
      <w:pPr>
        <w:tabs>
          <w:tab w:val="left" w:pos="993"/>
        </w:tabs>
        <w:spacing w:line="240" w:lineRule="auto"/>
      </w:pPr>
      <w:r>
        <w:t xml:space="preserve">          Правовое обоснование:</w:t>
      </w:r>
    </w:p>
    <w:p w:rsidR="00FA5D17" w:rsidRDefault="00FA5D17" w:rsidP="00FA5D17">
      <w:pPr>
        <w:tabs>
          <w:tab w:val="left" w:pos="993"/>
        </w:tabs>
        <w:spacing w:line="240" w:lineRule="auto"/>
      </w:pPr>
      <w:r>
        <w:t xml:space="preserve">          </w:t>
      </w:r>
      <w:proofErr w:type="gramStart"/>
      <w:r>
        <w:t>Государственные гарантии и компенсации, предусмотренные Законом РФ от 19.02.1993 N 4520-1 "О государственных гарантиях и компенсациях для лиц, работающих и проживающих в районах Крайнего Севера и приравненных к ним местностях", распространяются на районы Севера, в которых начисляются районный коэффициент и процентная надбавка к заработной плате, но не отнесенные к районам Крайнего Севера и приравненным к ним местностям (п. 3 Постановления</w:t>
      </w:r>
      <w:proofErr w:type="gramEnd"/>
      <w:r>
        <w:t xml:space="preserve"> </w:t>
      </w:r>
      <w:proofErr w:type="gramStart"/>
      <w:r>
        <w:t>ВС РФ от 19 февраля 1993 г. N 4521-1 "О порядке введения в действие Закона Российской Федерации "О государственных гарантиях и компенсациях для лиц, работающих и проживающих в районах Крайнего Севера и приравненных к ним местностях").</w:t>
      </w:r>
      <w:proofErr w:type="gramEnd"/>
    </w:p>
    <w:p w:rsidR="00FA5D17" w:rsidRDefault="00FA5D17" w:rsidP="00FA5D17">
      <w:pPr>
        <w:tabs>
          <w:tab w:val="left" w:pos="993"/>
        </w:tabs>
        <w:spacing w:line="240" w:lineRule="auto"/>
      </w:pPr>
      <w:r>
        <w:t xml:space="preserve">        </w:t>
      </w:r>
      <w:proofErr w:type="gramStart"/>
      <w:r>
        <w:t>Районный коэффициент к заработной плате рабочих и служащих, работающих на территории Хабаровского края, централизованно установлен постановлением Госкомтруда СССР и Президиума ВЦСПС от 20 ноября 1967 года N 512/П-28 "О размерах районных коэффициентов к заработной плате рабочих и служащих предприятий, организаций и учреждений, расположенных в районах Дальнего Востока, Читинской области, Бурятской АССР и Европейского Севера, для которых эти коэффициенты в</w:t>
      </w:r>
      <w:proofErr w:type="gramEnd"/>
      <w:r>
        <w:t xml:space="preserve"> настоящее время не установлены, и о порядке их применения" в размере - 20% (1,20).</w:t>
      </w:r>
    </w:p>
    <w:p w:rsidR="00FA5D17" w:rsidRDefault="00FA5D17" w:rsidP="00FA5D17">
      <w:pPr>
        <w:tabs>
          <w:tab w:val="left" w:pos="993"/>
        </w:tabs>
        <w:spacing w:line="240" w:lineRule="auto"/>
      </w:pPr>
      <w:r>
        <w:t xml:space="preserve">       </w:t>
      </w:r>
      <w:proofErr w:type="gramStart"/>
      <w:r>
        <w:t>В соответствии с постановлением ЦК КПСС, Совмина СССР, ВЦСПС от 09.01.1986 г. N 53 "О введении надбавок к заработной плате рабочих и служащих предприятий, учреждений и организаций, расположенных в южных районах Дальнего востока, Бурятской АССР и Читинской области" в Южных районах Дальнего Востока, к которым относится и г. Хабаровск, введена процентная надбавка (ДВ - Дальневосточная надбавка) к заработной плате рабочих и</w:t>
      </w:r>
      <w:proofErr w:type="gramEnd"/>
      <w:r>
        <w:t xml:space="preserve"> служащих за непрерывный стаж работы в размере 10% по истечении первого года работы, с увеличением на 10% за каждые последующие два года работы, но не свыше 30%.</w:t>
      </w:r>
    </w:p>
    <w:p w:rsidR="00FA5D17" w:rsidRDefault="00FA5D17" w:rsidP="00FA5D17">
      <w:pPr>
        <w:tabs>
          <w:tab w:val="left" w:pos="993"/>
        </w:tabs>
        <w:spacing w:line="240" w:lineRule="auto"/>
      </w:pPr>
      <w:r>
        <w:t xml:space="preserve">       </w:t>
      </w:r>
      <w:proofErr w:type="gramStart"/>
      <w:r>
        <w:t>Молодежи (лицам в возрасте до 30-ти лет) размер и порядок выплаты ДВ - надбавки к заработной плате за работу в южных районах Дальнего Востока установлен подпунктом "е" пункта 1 Постановления Совета Министров РСФСР от 22 октября 1990 г. N 458, т.е. в размере 10 процентов за каждые шесть месяцев работы, если они прожили в указанных районах не менее года, до</w:t>
      </w:r>
      <w:proofErr w:type="gramEnd"/>
      <w:r>
        <w:t xml:space="preserve"> максимального размера 30%. Таким образом, после полутора лет работы работник, впервые поступивший на работу, приобретает право на получение максимальной ДВ надбавки в размере 30%.</w:t>
      </w:r>
    </w:p>
    <w:p w:rsidR="00FA5D17" w:rsidRDefault="00FA5D17" w:rsidP="00FA5D17">
      <w:pPr>
        <w:tabs>
          <w:tab w:val="left" w:pos="993"/>
        </w:tabs>
        <w:spacing w:line="240" w:lineRule="auto"/>
      </w:pPr>
      <w:r>
        <w:t xml:space="preserve">        </w:t>
      </w:r>
      <w:proofErr w:type="gramStart"/>
      <w:r>
        <w:t>Согласно ч. 1 ст. 423 ТК РФ впредь до приведения законов и иных нормативных правовых актов, действующих на территории Российской Федерации, в соответствие с ТК РФ законы и иные правовые акты Российской Федерации, а также законодательные и иные нормативные правовые акты бывшего Союза ССР, действующие на территории Российской Федерации в пределах и порядке, которые предусмотрены Конституцией Российской Федерации, Постановлением Верховного</w:t>
      </w:r>
      <w:proofErr w:type="gramEnd"/>
      <w:r>
        <w:t xml:space="preserve"> Совета РСФСР от 12 декабря 1991 года N 2014-1 "О ратификации Соглашения о создании Содружества Независимых Государств", применяются постольку, поскольку они не противоречат ТК РФ.</w:t>
      </w:r>
    </w:p>
    <w:p w:rsidR="00FA5D17" w:rsidRDefault="00FA5D17" w:rsidP="00FA5D17">
      <w:pPr>
        <w:tabs>
          <w:tab w:val="left" w:pos="993"/>
        </w:tabs>
        <w:spacing w:line="240" w:lineRule="auto"/>
      </w:pPr>
      <w:r>
        <w:t xml:space="preserve">Информационный портал </w:t>
      </w:r>
      <w:proofErr w:type="spellStart"/>
      <w:r>
        <w:t>Роструда</w:t>
      </w:r>
      <w:proofErr w:type="spellEnd"/>
      <w:r>
        <w:t xml:space="preserve"> "</w:t>
      </w:r>
      <w:proofErr w:type="spellStart"/>
      <w:r>
        <w:t>Онлайнинспекция</w:t>
      </w:r>
      <w:proofErr w:type="gramStart"/>
      <w:r>
        <w:t>.Р</w:t>
      </w:r>
      <w:proofErr w:type="gramEnd"/>
      <w:r>
        <w:t>Ф</w:t>
      </w:r>
      <w:proofErr w:type="spellEnd"/>
      <w:r>
        <w:t>", сентябрь 2015 г.</w:t>
      </w:r>
    </w:p>
    <w:sectPr w:rsidR="00FA5D17" w:rsidSect="00EB0860">
      <w:pgSz w:w="11907" w:h="16839" w:code="9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C26D7"/>
    <w:multiLevelType w:val="hybridMultilevel"/>
    <w:tmpl w:val="80CA3FBE"/>
    <w:lvl w:ilvl="0" w:tplc="8BFCD26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B33EBF"/>
    <w:multiLevelType w:val="hybridMultilevel"/>
    <w:tmpl w:val="4A2C0526"/>
    <w:lvl w:ilvl="0" w:tplc="8BFCD26C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157553DF"/>
    <w:multiLevelType w:val="hybridMultilevel"/>
    <w:tmpl w:val="8EF02B98"/>
    <w:lvl w:ilvl="0" w:tplc="8BFCD26C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224C031C"/>
    <w:multiLevelType w:val="hybridMultilevel"/>
    <w:tmpl w:val="E0CA49AE"/>
    <w:lvl w:ilvl="0" w:tplc="8BFCD26C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23BF019E"/>
    <w:multiLevelType w:val="hybridMultilevel"/>
    <w:tmpl w:val="812603CC"/>
    <w:lvl w:ilvl="0" w:tplc="8BFCD26C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4CB750CD"/>
    <w:multiLevelType w:val="hybridMultilevel"/>
    <w:tmpl w:val="2968FAF0"/>
    <w:lvl w:ilvl="0" w:tplc="8BFCD26C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4ECB756F"/>
    <w:multiLevelType w:val="hybridMultilevel"/>
    <w:tmpl w:val="E6A257EE"/>
    <w:lvl w:ilvl="0" w:tplc="8BFCD26C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7A94576B"/>
    <w:multiLevelType w:val="hybridMultilevel"/>
    <w:tmpl w:val="6B180914"/>
    <w:lvl w:ilvl="0" w:tplc="8BFCD26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3"/>
  </w:num>
  <w:num w:numId="4">
    <w:abstractNumId w:val="1"/>
  </w:num>
  <w:num w:numId="5">
    <w:abstractNumId w:val="6"/>
  </w:num>
  <w:num w:numId="6">
    <w:abstractNumId w:val="4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7EB7"/>
    <w:rsid w:val="000035E8"/>
    <w:rsid w:val="00003949"/>
    <w:rsid w:val="000063C6"/>
    <w:rsid w:val="0000751F"/>
    <w:rsid w:val="000103C8"/>
    <w:rsid w:val="0001260D"/>
    <w:rsid w:val="000138BE"/>
    <w:rsid w:val="00014555"/>
    <w:rsid w:val="00030156"/>
    <w:rsid w:val="00031168"/>
    <w:rsid w:val="00032A38"/>
    <w:rsid w:val="00036CFB"/>
    <w:rsid w:val="00036F61"/>
    <w:rsid w:val="000409AC"/>
    <w:rsid w:val="0005596A"/>
    <w:rsid w:val="00055B08"/>
    <w:rsid w:val="00056AFA"/>
    <w:rsid w:val="00060442"/>
    <w:rsid w:val="000710AB"/>
    <w:rsid w:val="00073D13"/>
    <w:rsid w:val="00080714"/>
    <w:rsid w:val="00081C6C"/>
    <w:rsid w:val="00083D54"/>
    <w:rsid w:val="00087D84"/>
    <w:rsid w:val="00091AFA"/>
    <w:rsid w:val="00092431"/>
    <w:rsid w:val="00097DE1"/>
    <w:rsid w:val="000B05D3"/>
    <w:rsid w:val="000B0BA8"/>
    <w:rsid w:val="000B13D5"/>
    <w:rsid w:val="000B1DD2"/>
    <w:rsid w:val="000B2D58"/>
    <w:rsid w:val="000D4D96"/>
    <w:rsid w:val="000E3595"/>
    <w:rsid w:val="000F1311"/>
    <w:rsid w:val="000F3CA4"/>
    <w:rsid w:val="000F756A"/>
    <w:rsid w:val="00100A12"/>
    <w:rsid w:val="0011020F"/>
    <w:rsid w:val="00115E6C"/>
    <w:rsid w:val="00116AC4"/>
    <w:rsid w:val="00122A1B"/>
    <w:rsid w:val="001241AC"/>
    <w:rsid w:val="00126423"/>
    <w:rsid w:val="00140CA5"/>
    <w:rsid w:val="0014390C"/>
    <w:rsid w:val="001523BB"/>
    <w:rsid w:val="00154DF4"/>
    <w:rsid w:val="001570F4"/>
    <w:rsid w:val="00163091"/>
    <w:rsid w:val="00164D5D"/>
    <w:rsid w:val="00166BF7"/>
    <w:rsid w:val="00171C0D"/>
    <w:rsid w:val="00176E58"/>
    <w:rsid w:val="0018362A"/>
    <w:rsid w:val="00186BE5"/>
    <w:rsid w:val="00187EB8"/>
    <w:rsid w:val="001946C9"/>
    <w:rsid w:val="0019760B"/>
    <w:rsid w:val="001A1C8C"/>
    <w:rsid w:val="001A2CCF"/>
    <w:rsid w:val="001B3AEF"/>
    <w:rsid w:val="001B3F1F"/>
    <w:rsid w:val="001B55D8"/>
    <w:rsid w:val="001D6108"/>
    <w:rsid w:val="001E01AD"/>
    <w:rsid w:val="001E6781"/>
    <w:rsid w:val="001E6E62"/>
    <w:rsid w:val="001E77D0"/>
    <w:rsid w:val="001F3B85"/>
    <w:rsid w:val="001F601B"/>
    <w:rsid w:val="001F6351"/>
    <w:rsid w:val="001F7B33"/>
    <w:rsid w:val="00205DFA"/>
    <w:rsid w:val="002070CF"/>
    <w:rsid w:val="00207B96"/>
    <w:rsid w:val="0021033A"/>
    <w:rsid w:val="00213A58"/>
    <w:rsid w:val="00227C5F"/>
    <w:rsid w:val="00232A3A"/>
    <w:rsid w:val="00241A9E"/>
    <w:rsid w:val="002446D0"/>
    <w:rsid w:val="00244CA9"/>
    <w:rsid w:val="00246C0E"/>
    <w:rsid w:val="00247902"/>
    <w:rsid w:val="002479AE"/>
    <w:rsid w:val="00267305"/>
    <w:rsid w:val="00267515"/>
    <w:rsid w:val="00283DE6"/>
    <w:rsid w:val="00284723"/>
    <w:rsid w:val="00287623"/>
    <w:rsid w:val="00287A68"/>
    <w:rsid w:val="00290E35"/>
    <w:rsid w:val="00292691"/>
    <w:rsid w:val="002A0093"/>
    <w:rsid w:val="002A043D"/>
    <w:rsid w:val="002A1F71"/>
    <w:rsid w:val="002A3BA7"/>
    <w:rsid w:val="002A546B"/>
    <w:rsid w:val="002A589B"/>
    <w:rsid w:val="002B171F"/>
    <w:rsid w:val="002B1D4A"/>
    <w:rsid w:val="002B3DA0"/>
    <w:rsid w:val="002B72C0"/>
    <w:rsid w:val="002C0F29"/>
    <w:rsid w:val="002C318A"/>
    <w:rsid w:val="002C58AB"/>
    <w:rsid w:val="002D7CD6"/>
    <w:rsid w:val="002E1898"/>
    <w:rsid w:val="002E21B0"/>
    <w:rsid w:val="002E3D20"/>
    <w:rsid w:val="002E6E9F"/>
    <w:rsid w:val="002F04F0"/>
    <w:rsid w:val="002F5795"/>
    <w:rsid w:val="002F5BD0"/>
    <w:rsid w:val="0030159F"/>
    <w:rsid w:val="00302A01"/>
    <w:rsid w:val="00312CD7"/>
    <w:rsid w:val="00313002"/>
    <w:rsid w:val="00314149"/>
    <w:rsid w:val="00314ABB"/>
    <w:rsid w:val="00331D00"/>
    <w:rsid w:val="0033215B"/>
    <w:rsid w:val="00337DA2"/>
    <w:rsid w:val="00342AE2"/>
    <w:rsid w:val="00345B45"/>
    <w:rsid w:val="00355F79"/>
    <w:rsid w:val="003614A0"/>
    <w:rsid w:val="00375F28"/>
    <w:rsid w:val="00377ACC"/>
    <w:rsid w:val="003815AB"/>
    <w:rsid w:val="00382D9D"/>
    <w:rsid w:val="00384712"/>
    <w:rsid w:val="003908F5"/>
    <w:rsid w:val="003919B6"/>
    <w:rsid w:val="00392A00"/>
    <w:rsid w:val="003A070C"/>
    <w:rsid w:val="003A15DD"/>
    <w:rsid w:val="003A24FB"/>
    <w:rsid w:val="003A6235"/>
    <w:rsid w:val="003B210F"/>
    <w:rsid w:val="003B3EAE"/>
    <w:rsid w:val="003B4D87"/>
    <w:rsid w:val="003B7D3A"/>
    <w:rsid w:val="003C21EB"/>
    <w:rsid w:val="003C69F8"/>
    <w:rsid w:val="003C7204"/>
    <w:rsid w:val="003D0045"/>
    <w:rsid w:val="003E0070"/>
    <w:rsid w:val="003E783B"/>
    <w:rsid w:val="003F0962"/>
    <w:rsid w:val="003F37FA"/>
    <w:rsid w:val="003F470E"/>
    <w:rsid w:val="003F4CB5"/>
    <w:rsid w:val="00400BC4"/>
    <w:rsid w:val="00406524"/>
    <w:rsid w:val="00407C78"/>
    <w:rsid w:val="004164CC"/>
    <w:rsid w:val="00416507"/>
    <w:rsid w:val="004220EA"/>
    <w:rsid w:val="004221E6"/>
    <w:rsid w:val="00425747"/>
    <w:rsid w:val="0043265F"/>
    <w:rsid w:val="0043675D"/>
    <w:rsid w:val="004369CC"/>
    <w:rsid w:val="00437299"/>
    <w:rsid w:val="00440DA0"/>
    <w:rsid w:val="004510D7"/>
    <w:rsid w:val="00454828"/>
    <w:rsid w:val="00456259"/>
    <w:rsid w:val="004577AA"/>
    <w:rsid w:val="004723FF"/>
    <w:rsid w:val="00475852"/>
    <w:rsid w:val="00481FF7"/>
    <w:rsid w:val="00483C71"/>
    <w:rsid w:val="00483FBB"/>
    <w:rsid w:val="00487690"/>
    <w:rsid w:val="00491E9B"/>
    <w:rsid w:val="004946DC"/>
    <w:rsid w:val="004A675A"/>
    <w:rsid w:val="004A6D09"/>
    <w:rsid w:val="004B2D91"/>
    <w:rsid w:val="004B300B"/>
    <w:rsid w:val="004B6075"/>
    <w:rsid w:val="004C0E83"/>
    <w:rsid w:val="004C3CEA"/>
    <w:rsid w:val="004C3D33"/>
    <w:rsid w:val="004C7E3C"/>
    <w:rsid w:val="004D08A3"/>
    <w:rsid w:val="004E2A35"/>
    <w:rsid w:val="004E2D7E"/>
    <w:rsid w:val="004E4419"/>
    <w:rsid w:val="004F0A70"/>
    <w:rsid w:val="005066D5"/>
    <w:rsid w:val="00507C46"/>
    <w:rsid w:val="0051059E"/>
    <w:rsid w:val="005233E1"/>
    <w:rsid w:val="0052622E"/>
    <w:rsid w:val="00526FEF"/>
    <w:rsid w:val="0053001D"/>
    <w:rsid w:val="00536005"/>
    <w:rsid w:val="00547F5A"/>
    <w:rsid w:val="005502BE"/>
    <w:rsid w:val="0055252A"/>
    <w:rsid w:val="0055771F"/>
    <w:rsid w:val="005577D4"/>
    <w:rsid w:val="005724CC"/>
    <w:rsid w:val="00575559"/>
    <w:rsid w:val="0057587A"/>
    <w:rsid w:val="00576B14"/>
    <w:rsid w:val="00582191"/>
    <w:rsid w:val="00584A2E"/>
    <w:rsid w:val="00586908"/>
    <w:rsid w:val="005869F3"/>
    <w:rsid w:val="00590EBB"/>
    <w:rsid w:val="0059180F"/>
    <w:rsid w:val="0059536A"/>
    <w:rsid w:val="00595A70"/>
    <w:rsid w:val="00597DE1"/>
    <w:rsid w:val="005A49C6"/>
    <w:rsid w:val="005A72A6"/>
    <w:rsid w:val="005B162D"/>
    <w:rsid w:val="005B5A37"/>
    <w:rsid w:val="005B62D3"/>
    <w:rsid w:val="005B6648"/>
    <w:rsid w:val="005B67C6"/>
    <w:rsid w:val="005B6853"/>
    <w:rsid w:val="005C277B"/>
    <w:rsid w:val="005C2964"/>
    <w:rsid w:val="005C3E7F"/>
    <w:rsid w:val="005C7124"/>
    <w:rsid w:val="005D76A5"/>
    <w:rsid w:val="005E01C7"/>
    <w:rsid w:val="005E7170"/>
    <w:rsid w:val="006031D6"/>
    <w:rsid w:val="00611975"/>
    <w:rsid w:val="00612DF0"/>
    <w:rsid w:val="0061444D"/>
    <w:rsid w:val="0061498E"/>
    <w:rsid w:val="00620686"/>
    <w:rsid w:val="00620B3A"/>
    <w:rsid w:val="00622EA1"/>
    <w:rsid w:val="00623EB0"/>
    <w:rsid w:val="00625502"/>
    <w:rsid w:val="00625668"/>
    <w:rsid w:val="00630413"/>
    <w:rsid w:val="00631E36"/>
    <w:rsid w:val="00635AD9"/>
    <w:rsid w:val="00636C02"/>
    <w:rsid w:val="00642036"/>
    <w:rsid w:val="006434A4"/>
    <w:rsid w:val="00647597"/>
    <w:rsid w:val="00653550"/>
    <w:rsid w:val="0066073A"/>
    <w:rsid w:val="00661E1D"/>
    <w:rsid w:val="00662392"/>
    <w:rsid w:val="006660C0"/>
    <w:rsid w:val="00666FB7"/>
    <w:rsid w:val="0067103F"/>
    <w:rsid w:val="00671CD4"/>
    <w:rsid w:val="00673EB3"/>
    <w:rsid w:val="006801EB"/>
    <w:rsid w:val="00691A5F"/>
    <w:rsid w:val="006A16F7"/>
    <w:rsid w:val="006A5232"/>
    <w:rsid w:val="006B4D93"/>
    <w:rsid w:val="006B542B"/>
    <w:rsid w:val="006B75FB"/>
    <w:rsid w:val="006C0923"/>
    <w:rsid w:val="006C1319"/>
    <w:rsid w:val="006C1790"/>
    <w:rsid w:val="006C1A8B"/>
    <w:rsid w:val="006C2640"/>
    <w:rsid w:val="006C2D83"/>
    <w:rsid w:val="006D2007"/>
    <w:rsid w:val="006E0159"/>
    <w:rsid w:val="006E6424"/>
    <w:rsid w:val="006F0240"/>
    <w:rsid w:val="006F3C2B"/>
    <w:rsid w:val="0070205F"/>
    <w:rsid w:val="0070313A"/>
    <w:rsid w:val="00703AA6"/>
    <w:rsid w:val="00705E0F"/>
    <w:rsid w:val="00715124"/>
    <w:rsid w:val="00721098"/>
    <w:rsid w:val="00733B39"/>
    <w:rsid w:val="00735735"/>
    <w:rsid w:val="007377DC"/>
    <w:rsid w:val="007378B9"/>
    <w:rsid w:val="00741F1E"/>
    <w:rsid w:val="007451A9"/>
    <w:rsid w:val="007619C8"/>
    <w:rsid w:val="00765182"/>
    <w:rsid w:val="00765769"/>
    <w:rsid w:val="00771DD2"/>
    <w:rsid w:val="0077301E"/>
    <w:rsid w:val="0077564F"/>
    <w:rsid w:val="007816A6"/>
    <w:rsid w:val="0078287D"/>
    <w:rsid w:val="0078690B"/>
    <w:rsid w:val="00786D4F"/>
    <w:rsid w:val="00786DB3"/>
    <w:rsid w:val="007876CA"/>
    <w:rsid w:val="00787E5C"/>
    <w:rsid w:val="00794E7E"/>
    <w:rsid w:val="007B43F0"/>
    <w:rsid w:val="007C24F9"/>
    <w:rsid w:val="007C2E39"/>
    <w:rsid w:val="007C4241"/>
    <w:rsid w:val="007C45B2"/>
    <w:rsid w:val="007D015E"/>
    <w:rsid w:val="007D23C6"/>
    <w:rsid w:val="007D2488"/>
    <w:rsid w:val="007E1BC5"/>
    <w:rsid w:val="007E1FDF"/>
    <w:rsid w:val="007E6B7F"/>
    <w:rsid w:val="007E781F"/>
    <w:rsid w:val="007F4EF5"/>
    <w:rsid w:val="00801B6F"/>
    <w:rsid w:val="00806E9C"/>
    <w:rsid w:val="008202C5"/>
    <w:rsid w:val="00820342"/>
    <w:rsid w:val="00824F5C"/>
    <w:rsid w:val="008260DF"/>
    <w:rsid w:val="00826E22"/>
    <w:rsid w:val="00830965"/>
    <w:rsid w:val="00833F6A"/>
    <w:rsid w:val="008418A9"/>
    <w:rsid w:val="00842A62"/>
    <w:rsid w:val="00843233"/>
    <w:rsid w:val="00843C68"/>
    <w:rsid w:val="008479EB"/>
    <w:rsid w:val="00854387"/>
    <w:rsid w:val="00856658"/>
    <w:rsid w:val="008575A9"/>
    <w:rsid w:val="0086658D"/>
    <w:rsid w:val="00873DBE"/>
    <w:rsid w:val="00873EC0"/>
    <w:rsid w:val="00875EFF"/>
    <w:rsid w:val="00876CC6"/>
    <w:rsid w:val="00877C87"/>
    <w:rsid w:val="00881044"/>
    <w:rsid w:val="00882E0C"/>
    <w:rsid w:val="00885370"/>
    <w:rsid w:val="008863FF"/>
    <w:rsid w:val="0089110A"/>
    <w:rsid w:val="0089160F"/>
    <w:rsid w:val="00893D39"/>
    <w:rsid w:val="008962A7"/>
    <w:rsid w:val="00897F54"/>
    <w:rsid w:val="008A31E9"/>
    <w:rsid w:val="008A5A5A"/>
    <w:rsid w:val="008B231E"/>
    <w:rsid w:val="008B2645"/>
    <w:rsid w:val="008D14D0"/>
    <w:rsid w:val="008D3B00"/>
    <w:rsid w:val="008D6B95"/>
    <w:rsid w:val="008D796F"/>
    <w:rsid w:val="008D7B33"/>
    <w:rsid w:val="008E028D"/>
    <w:rsid w:val="008E1EB4"/>
    <w:rsid w:val="008E43BA"/>
    <w:rsid w:val="008E58CD"/>
    <w:rsid w:val="008F00B4"/>
    <w:rsid w:val="008F1DB7"/>
    <w:rsid w:val="008F3E2F"/>
    <w:rsid w:val="0090172C"/>
    <w:rsid w:val="00901CBF"/>
    <w:rsid w:val="00901F4D"/>
    <w:rsid w:val="0090617E"/>
    <w:rsid w:val="0092295D"/>
    <w:rsid w:val="0092342B"/>
    <w:rsid w:val="00924F00"/>
    <w:rsid w:val="0093575E"/>
    <w:rsid w:val="00945089"/>
    <w:rsid w:val="00946828"/>
    <w:rsid w:val="00960BD9"/>
    <w:rsid w:val="009641DD"/>
    <w:rsid w:val="00964BC8"/>
    <w:rsid w:val="00970787"/>
    <w:rsid w:val="00972886"/>
    <w:rsid w:val="00974019"/>
    <w:rsid w:val="0097401B"/>
    <w:rsid w:val="009758CF"/>
    <w:rsid w:val="009767B9"/>
    <w:rsid w:val="009804FF"/>
    <w:rsid w:val="009806A9"/>
    <w:rsid w:val="009912D7"/>
    <w:rsid w:val="00991A25"/>
    <w:rsid w:val="009933F7"/>
    <w:rsid w:val="00994220"/>
    <w:rsid w:val="009976C2"/>
    <w:rsid w:val="009A5D90"/>
    <w:rsid w:val="009B0B30"/>
    <w:rsid w:val="009B7DEE"/>
    <w:rsid w:val="009C1201"/>
    <w:rsid w:val="009C324D"/>
    <w:rsid w:val="009D6274"/>
    <w:rsid w:val="009E586F"/>
    <w:rsid w:val="009F1CE2"/>
    <w:rsid w:val="009F3440"/>
    <w:rsid w:val="00A1354E"/>
    <w:rsid w:val="00A13AD4"/>
    <w:rsid w:val="00A150B7"/>
    <w:rsid w:val="00A16731"/>
    <w:rsid w:val="00A24FE1"/>
    <w:rsid w:val="00A26AB1"/>
    <w:rsid w:val="00A27CD7"/>
    <w:rsid w:val="00A325B2"/>
    <w:rsid w:val="00A332B9"/>
    <w:rsid w:val="00A35947"/>
    <w:rsid w:val="00A42BDB"/>
    <w:rsid w:val="00A42CE9"/>
    <w:rsid w:val="00A42DD6"/>
    <w:rsid w:val="00A515BA"/>
    <w:rsid w:val="00A862EC"/>
    <w:rsid w:val="00A96A50"/>
    <w:rsid w:val="00A97185"/>
    <w:rsid w:val="00A973B9"/>
    <w:rsid w:val="00AC2E3B"/>
    <w:rsid w:val="00AC3EE6"/>
    <w:rsid w:val="00AC711F"/>
    <w:rsid w:val="00AD1CD0"/>
    <w:rsid w:val="00AD3889"/>
    <w:rsid w:val="00AE5DA6"/>
    <w:rsid w:val="00AF7664"/>
    <w:rsid w:val="00B02832"/>
    <w:rsid w:val="00B02D42"/>
    <w:rsid w:val="00B04C0F"/>
    <w:rsid w:val="00B10610"/>
    <w:rsid w:val="00B108C5"/>
    <w:rsid w:val="00B17A60"/>
    <w:rsid w:val="00B24D1D"/>
    <w:rsid w:val="00B25A89"/>
    <w:rsid w:val="00B275B3"/>
    <w:rsid w:val="00B302C6"/>
    <w:rsid w:val="00B32ECB"/>
    <w:rsid w:val="00B345BD"/>
    <w:rsid w:val="00B34E4D"/>
    <w:rsid w:val="00B37617"/>
    <w:rsid w:val="00B4293A"/>
    <w:rsid w:val="00B45E85"/>
    <w:rsid w:val="00B5409C"/>
    <w:rsid w:val="00B56083"/>
    <w:rsid w:val="00B57209"/>
    <w:rsid w:val="00B606FF"/>
    <w:rsid w:val="00B6480A"/>
    <w:rsid w:val="00B675D9"/>
    <w:rsid w:val="00B74527"/>
    <w:rsid w:val="00B85D37"/>
    <w:rsid w:val="00B86BF9"/>
    <w:rsid w:val="00B872C8"/>
    <w:rsid w:val="00B87EE9"/>
    <w:rsid w:val="00B9095E"/>
    <w:rsid w:val="00BA17B2"/>
    <w:rsid w:val="00BA2301"/>
    <w:rsid w:val="00BA27DB"/>
    <w:rsid w:val="00BA4A74"/>
    <w:rsid w:val="00BA6542"/>
    <w:rsid w:val="00BB0B21"/>
    <w:rsid w:val="00BB1199"/>
    <w:rsid w:val="00BB709A"/>
    <w:rsid w:val="00BC00CE"/>
    <w:rsid w:val="00BC063F"/>
    <w:rsid w:val="00BC07EF"/>
    <w:rsid w:val="00BC17BA"/>
    <w:rsid w:val="00BD1C3F"/>
    <w:rsid w:val="00BD20CC"/>
    <w:rsid w:val="00BD375C"/>
    <w:rsid w:val="00BD71A7"/>
    <w:rsid w:val="00BD72E7"/>
    <w:rsid w:val="00BE00D7"/>
    <w:rsid w:val="00BE0660"/>
    <w:rsid w:val="00BE19CF"/>
    <w:rsid w:val="00BE2F69"/>
    <w:rsid w:val="00BE40D0"/>
    <w:rsid w:val="00BE5237"/>
    <w:rsid w:val="00BE59D5"/>
    <w:rsid w:val="00BE64A6"/>
    <w:rsid w:val="00BE6B6C"/>
    <w:rsid w:val="00BE7EB7"/>
    <w:rsid w:val="00BF1B47"/>
    <w:rsid w:val="00C042F8"/>
    <w:rsid w:val="00C064EF"/>
    <w:rsid w:val="00C14954"/>
    <w:rsid w:val="00C151EB"/>
    <w:rsid w:val="00C168B1"/>
    <w:rsid w:val="00C233E2"/>
    <w:rsid w:val="00C24677"/>
    <w:rsid w:val="00C27E2E"/>
    <w:rsid w:val="00C328C5"/>
    <w:rsid w:val="00C33603"/>
    <w:rsid w:val="00C4296D"/>
    <w:rsid w:val="00C45B10"/>
    <w:rsid w:val="00C4603B"/>
    <w:rsid w:val="00C54E82"/>
    <w:rsid w:val="00C61B4B"/>
    <w:rsid w:val="00C7096A"/>
    <w:rsid w:val="00C766EF"/>
    <w:rsid w:val="00C8350E"/>
    <w:rsid w:val="00C84CBC"/>
    <w:rsid w:val="00C85CA7"/>
    <w:rsid w:val="00C93E85"/>
    <w:rsid w:val="00CA20B6"/>
    <w:rsid w:val="00CA2A28"/>
    <w:rsid w:val="00CB0E12"/>
    <w:rsid w:val="00CB576A"/>
    <w:rsid w:val="00CC09FA"/>
    <w:rsid w:val="00CC3BC8"/>
    <w:rsid w:val="00CC448A"/>
    <w:rsid w:val="00CC6120"/>
    <w:rsid w:val="00CD129F"/>
    <w:rsid w:val="00CD26C3"/>
    <w:rsid w:val="00CD7CE0"/>
    <w:rsid w:val="00CE3B0B"/>
    <w:rsid w:val="00CE6540"/>
    <w:rsid w:val="00CF056A"/>
    <w:rsid w:val="00CF35AB"/>
    <w:rsid w:val="00CF734F"/>
    <w:rsid w:val="00D10ADF"/>
    <w:rsid w:val="00D125E2"/>
    <w:rsid w:val="00D1477E"/>
    <w:rsid w:val="00D15C66"/>
    <w:rsid w:val="00D167FD"/>
    <w:rsid w:val="00D31ED6"/>
    <w:rsid w:val="00D32D7D"/>
    <w:rsid w:val="00D36D1B"/>
    <w:rsid w:val="00D55146"/>
    <w:rsid w:val="00D56C2E"/>
    <w:rsid w:val="00D571EA"/>
    <w:rsid w:val="00D62EBC"/>
    <w:rsid w:val="00D63233"/>
    <w:rsid w:val="00D64170"/>
    <w:rsid w:val="00D72FF6"/>
    <w:rsid w:val="00D737EC"/>
    <w:rsid w:val="00D7445A"/>
    <w:rsid w:val="00D74665"/>
    <w:rsid w:val="00D75C59"/>
    <w:rsid w:val="00D77EC0"/>
    <w:rsid w:val="00D812C0"/>
    <w:rsid w:val="00D84B3C"/>
    <w:rsid w:val="00D90DC8"/>
    <w:rsid w:val="00D9435F"/>
    <w:rsid w:val="00DB0C1E"/>
    <w:rsid w:val="00DB1303"/>
    <w:rsid w:val="00DB65B4"/>
    <w:rsid w:val="00DC0E04"/>
    <w:rsid w:val="00DC14F4"/>
    <w:rsid w:val="00DC26F1"/>
    <w:rsid w:val="00DC7736"/>
    <w:rsid w:val="00DE1140"/>
    <w:rsid w:val="00DE6D88"/>
    <w:rsid w:val="00DF35EC"/>
    <w:rsid w:val="00DF4C20"/>
    <w:rsid w:val="00DF6DCF"/>
    <w:rsid w:val="00E019CB"/>
    <w:rsid w:val="00E02B71"/>
    <w:rsid w:val="00E1096F"/>
    <w:rsid w:val="00E13BCA"/>
    <w:rsid w:val="00E15B72"/>
    <w:rsid w:val="00E166E0"/>
    <w:rsid w:val="00E1743F"/>
    <w:rsid w:val="00E17D3D"/>
    <w:rsid w:val="00E17F93"/>
    <w:rsid w:val="00E31132"/>
    <w:rsid w:val="00E3485D"/>
    <w:rsid w:val="00E35856"/>
    <w:rsid w:val="00E4383B"/>
    <w:rsid w:val="00E501BF"/>
    <w:rsid w:val="00E51BB5"/>
    <w:rsid w:val="00E528DA"/>
    <w:rsid w:val="00E53573"/>
    <w:rsid w:val="00E620C2"/>
    <w:rsid w:val="00E622BA"/>
    <w:rsid w:val="00E627BB"/>
    <w:rsid w:val="00E632F9"/>
    <w:rsid w:val="00E64017"/>
    <w:rsid w:val="00E66ED5"/>
    <w:rsid w:val="00E72885"/>
    <w:rsid w:val="00E760E7"/>
    <w:rsid w:val="00E80E9B"/>
    <w:rsid w:val="00E8486A"/>
    <w:rsid w:val="00E87CB0"/>
    <w:rsid w:val="00E94E75"/>
    <w:rsid w:val="00EA40BE"/>
    <w:rsid w:val="00EA4E4B"/>
    <w:rsid w:val="00EA7C68"/>
    <w:rsid w:val="00EB058C"/>
    <w:rsid w:val="00EB0860"/>
    <w:rsid w:val="00EB0943"/>
    <w:rsid w:val="00EB0C32"/>
    <w:rsid w:val="00EB1945"/>
    <w:rsid w:val="00EB57E2"/>
    <w:rsid w:val="00EB679E"/>
    <w:rsid w:val="00EC3123"/>
    <w:rsid w:val="00EC59C7"/>
    <w:rsid w:val="00EC7D67"/>
    <w:rsid w:val="00ED2027"/>
    <w:rsid w:val="00EE2E3E"/>
    <w:rsid w:val="00EE393C"/>
    <w:rsid w:val="00EE72D5"/>
    <w:rsid w:val="00EF23EB"/>
    <w:rsid w:val="00EF37C1"/>
    <w:rsid w:val="00F03638"/>
    <w:rsid w:val="00F07A4B"/>
    <w:rsid w:val="00F121AF"/>
    <w:rsid w:val="00F17071"/>
    <w:rsid w:val="00F174B8"/>
    <w:rsid w:val="00F3649A"/>
    <w:rsid w:val="00F41DFE"/>
    <w:rsid w:val="00F4349F"/>
    <w:rsid w:val="00F47F99"/>
    <w:rsid w:val="00F52960"/>
    <w:rsid w:val="00F52F44"/>
    <w:rsid w:val="00F574E2"/>
    <w:rsid w:val="00F607AF"/>
    <w:rsid w:val="00F62FCB"/>
    <w:rsid w:val="00F7247C"/>
    <w:rsid w:val="00F85949"/>
    <w:rsid w:val="00F914D9"/>
    <w:rsid w:val="00FA11A8"/>
    <w:rsid w:val="00FA29F0"/>
    <w:rsid w:val="00FA2C45"/>
    <w:rsid w:val="00FA5D17"/>
    <w:rsid w:val="00FA7517"/>
    <w:rsid w:val="00FC006F"/>
    <w:rsid w:val="00FC1AD9"/>
    <w:rsid w:val="00FC3758"/>
    <w:rsid w:val="00FC4FA0"/>
    <w:rsid w:val="00FC5E75"/>
    <w:rsid w:val="00FC5FF7"/>
    <w:rsid w:val="00FE0A22"/>
    <w:rsid w:val="00FE3CB7"/>
    <w:rsid w:val="00FF4381"/>
    <w:rsid w:val="00FF6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7EB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E7EB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Strong"/>
    <w:uiPriority w:val="22"/>
    <w:qFormat/>
    <w:rsid w:val="00BE7EB7"/>
    <w:rPr>
      <w:b/>
      <w:bCs/>
    </w:rPr>
  </w:style>
  <w:style w:type="character" w:customStyle="1" w:styleId="apple-converted-space">
    <w:name w:val="apple-converted-space"/>
    <w:rsid w:val="00BE7EB7"/>
  </w:style>
  <w:style w:type="paragraph" w:styleId="a5">
    <w:name w:val="List Paragraph"/>
    <w:basedOn w:val="a"/>
    <w:uiPriority w:val="34"/>
    <w:qFormat/>
    <w:rsid w:val="00856658"/>
    <w:pPr>
      <w:ind w:left="720"/>
      <w:contextualSpacing/>
    </w:pPr>
  </w:style>
  <w:style w:type="character" w:customStyle="1" w:styleId="a6">
    <w:name w:val="Гипертекстовая ссылка"/>
    <w:basedOn w:val="a0"/>
    <w:uiPriority w:val="99"/>
    <w:rsid w:val="00FA5D17"/>
    <w:rPr>
      <w:color w:val="106BBE"/>
    </w:rPr>
  </w:style>
  <w:style w:type="paragraph" w:styleId="a7">
    <w:name w:val="Balloon Text"/>
    <w:basedOn w:val="a"/>
    <w:link w:val="a8"/>
    <w:uiPriority w:val="99"/>
    <w:semiHidden/>
    <w:unhideWhenUsed/>
    <w:rsid w:val="00171C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1C0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7EB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E7EB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Strong"/>
    <w:uiPriority w:val="22"/>
    <w:qFormat/>
    <w:rsid w:val="00BE7EB7"/>
    <w:rPr>
      <w:b/>
      <w:bCs/>
    </w:rPr>
  </w:style>
  <w:style w:type="character" w:customStyle="1" w:styleId="apple-converted-space">
    <w:name w:val="apple-converted-space"/>
    <w:rsid w:val="00BE7EB7"/>
  </w:style>
  <w:style w:type="paragraph" w:styleId="a5">
    <w:name w:val="List Paragraph"/>
    <w:basedOn w:val="a"/>
    <w:uiPriority w:val="34"/>
    <w:qFormat/>
    <w:rsid w:val="00856658"/>
    <w:pPr>
      <w:ind w:left="720"/>
      <w:contextualSpacing/>
    </w:pPr>
  </w:style>
  <w:style w:type="character" w:customStyle="1" w:styleId="a6">
    <w:name w:val="Гипертекстовая ссылка"/>
    <w:basedOn w:val="a0"/>
    <w:uiPriority w:val="99"/>
    <w:rsid w:val="00FA5D17"/>
    <w:rPr>
      <w:color w:val="106BBE"/>
    </w:rPr>
  </w:style>
  <w:style w:type="paragraph" w:styleId="a7">
    <w:name w:val="Balloon Text"/>
    <w:basedOn w:val="a"/>
    <w:link w:val="a8"/>
    <w:uiPriority w:val="99"/>
    <w:semiHidden/>
    <w:unhideWhenUsed/>
    <w:rsid w:val="00171C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1C0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fchita1@yandex.ru" TargetMode="External"/><Relationship Id="rId13" Type="http://schemas.openxmlformats.org/officeDocument/2006/relationships/hyperlink" Target="garantF1://12025268.42301" TargetMode="External"/><Relationship Id="rId18" Type="http://schemas.openxmlformats.org/officeDocument/2006/relationships/hyperlink" Target="garantF1://8125.0" TargetMode="External"/><Relationship Id="rId26" Type="http://schemas.openxmlformats.org/officeDocument/2006/relationships/hyperlink" Target="garantF1://8125.0" TargetMode="External"/><Relationship Id="rId3" Type="http://schemas.openxmlformats.org/officeDocument/2006/relationships/styles" Target="styles.xml"/><Relationship Id="rId21" Type="http://schemas.openxmlformats.org/officeDocument/2006/relationships/hyperlink" Target="garantF1://8125.0" TargetMode="External"/><Relationship Id="rId7" Type="http://schemas.openxmlformats.org/officeDocument/2006/relationships/image" Target="media/image1.png"/><Relationship Id="rId12" Type="http://schemas.openxmlformats.org/officeDocument/2006/relationships/hyperlink" Target="garantF1://12014075.0" TargetMode="External"/><Relationship Id="rId17" Type="http://schemas.openxmlformats.org/officeDocument/2006/relationships/hyperlink" Target="garantF1://12025268.148" TargetMode="External"/><Relationship Id="rId25" Type="http://schemas.openxmlformats.org/officeDocument/2006/relationships/hyperlink" Target="garantF1://12025268.148" TargetMode="External"/><Relationship Id="rId2" Type="http://schemas.openxmlformats.org/officeDocument/2006/relationships/numbering" Target="numbering.xml"/><Relationship Id="rId16" Type="http://schemas.openxmlformats.org/officeDocument/2006/relationships/hyperlink" Target="garantF1://12025268.1462" TargetMode="External"/><Relationship Id="rId20" Type="http://schemas.openxmlformats.org/officeDocument/2006/relationships/hyperlink" Target="garantF1://8125.0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garantF1://12045386.0" TargetMode="External"/><Relationship Id="rId24" Type="http://schemas.openxmlformats.org/officeDocument/2006/relationships/hyperlink" Target="garantF1://12025268.1462" TargetMode="External"/><Relationship Id="rId5" Type="http://schemas.openxmlformats.org/officeDocument/2006/relationships/settings" Target="settings.xml"/><Relationship Id="rId15" Type="http://schemas.openxmlformats.org/officeDocument/2006/relationships/hyperlink" Target="garantF1://10064306.0" TargetMode="External"/><Relationship Id="rId23" Type="http://schemas.openxmlformats.org/officeDocument/2006/relationships/hyperlink" Target="garantF1://12014075.0" TargetMode="External"/><Relationship Id="rId28" Type="http://schemas.openxmlformats.org/officeDocument/2006/relationships/hyperlink" Target="garantF1://57403798.2531" TargetMode="External"/><Relationship Id="rId10" Type="http://schemas.openxmlformats.org/officeDocument/2006/relationships/hyperlink" Target="consultantplus://offline/ref=D2200B23A2310CE53A22663E6D923C19108F95C7EB1E41682667292CB703DD36D303B9A6A67111ACA3D0F470X0UDP" TargetMode="External"/><Relationship Id="rId19" Type="http://schemas.openxmlformats.org/officeDocument/2006/relationships/hyperlink" Target="garantF1://12014075.1002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prof-chita.ru" TargetMode="External"/><Relationship Id="rId14" Type="http://schemas.openxmlformats.org/officeDocument/2006/relationships/hyperlink" Target="garantF1://10003000.0" TargetMode="External"/><Relationship Id="rId22" Type="http://schemas.openxmlformats.org/officeDocument/2006/relationships/hyperlink" Target="garantF1://12014075.0" TargetMode="External"/><Relationship Id="rId27" Type="http://schemas.openxmlformats.org/officeDocument/2006/relationships/hyperlink" Target="garantF1://12014075.1002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2C1C20-4E78-49D4-82E6-C619EE5E97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15</Pages>
  <Words>6140</Words>
  <Characters>35001</Characters>
  <Application>Microsoft Office Word</Application>
  <DocSecurity>0</DocSecurity>
  <Lines>291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</cp:lastModifiedBy>
  <cp:revision>31</cp:revision>
  <cp:lastPrinted>2019-10-15T07:46:00Z</cp:lastPrinted>
  <dcterms:created xsi:type="dcterms:W3CDTF">2019-10-14T08:28:00Z</dcterms:created>
  <dcterms:modified xsi:type="dcterms:W3CDTF">2019-10-18T02:00:00Z</dcterms:modified>
</cp:coreProperties>
</file>